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9B086" w14:textId="77777777" w:rsidR="001426B3" w:rsidRDefault="00017B10">
      <w:pPr>
        <w:rPr>
          <w:lang w:val="es-DO"/>
        </w:rPr>
      </w:pPr>
      <w:bookmarkStart w:id="0" w:name="_Hlk151370998"/>
      <w:bookmarkEnd w:id="0"/>
      <w:r w:rsidRPr="00867231">
        <w:rPr>
          <w:noProof/>
          <w:color w:val="C45911" w:themeColor="accent2" w:themeShade="BF"/>
          <w:lang w:val="es-DO" w:eastAsia="es-DO"/>
        </w:rPr>
        <w:drawing>
          <wp:anchor distT="0" distB="0" distL="114300" distR="114300" simplePos="0" relativeHeight="251659264" behindDoc="0" locked="0" layoutInCell="1" allowOverlap="1" wp14:anchorId="66CAAFCA" wp14:editId="12473749">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anchor>
        </w:drawing>
      </w:r>
    </w:p>
    <w:p w14:paraId="1455BBE8" w14:textId="77777777" w:rsidR="001426B3" w:rsidRDefault="001426B3">
      <w:pPr>
        <w:rPr>
          <w:lang w:val="es-DO"/>
        </w:rPr>
      </w:pPr>
    </w:p>
    <w:p w14:paraId="381661BD" w14:textId="77777777" w:rsidR="001426B3" w:rsidRDefault="001426B3">
      <w:pPr>
        <w:rPr>
          <w:lang w:val="es-DO"/>
        </w:rPr>
      </w:pPr>
    </w:p>
    <w:p w14:paraId="4DB05AD0" w14:textId="77777777" w:rsidR="001426B3" w:rsidRDefault="001426B3">
      <w:pPr>
        <w:rPr>
          <w:lang w:val="es-DO"/>
        </w:rPr>
      </w:pPr>
      <w:bookmarkStart w:id="1" w:name="_Hlk86404256"/>
      <w:bookmarkStart w:id="2" w:name="_GoBack"/>
      <w:bookmarkEnd w:id="1"/>
      <w:bookmarkEnd w:id="2"/>
    </w:p>
    <w:p w14:paraId="0198BE86" w14:textId="77777777" w:rsidR="001426B3" w:rsidRDefault="001426B3">
      <w:pPr>
        <w:rPr>
          <w:lang w:val="es-DO"/>
        </w:rPr>
      </w:pPr>
    </w:p>
    <w:p w14:paraId="5BD1CFCD" w14:textId="77777777" w:rsidR="001426B3" w:rsidRDefault="001426B3">
      <w:pPr>
        <w:rPr>
          <w:lang w:val="es-DO"/>
        </w:rPr>
      </w:pPr>
    </w:p>
    <w:p w14:paraId="1B1DE35D" w14:textId="77777777" w:rsidR="001426B3" w:rsidRDefault="00017B10">
      <w:pPr>
        <w:rPr>
          <w:lang w:val="es-DO"/>
        </w:rPr>
      </w:pPr>
      <w:r>
        <w:rPr>
          <w:noProof/>
          <w:lang w:val="es-DO" w:eastAsia="es-DO"/>
        </w:rPr>
        <mc:AlternateContent>
          <mc:Choice Requires="wps">
            <w:drawing>
              <wp:anchor distT="0" distB="0" distL="114300" distR="114300" simplePos="0" relativeHeight="251662336" behindDoc="0" locked="0" layoutInCell="1" allowOverlap="1" wp14:anchorId="4B95D086" wp14:editId="4D6D7826">
                <wp:simplePos x="0" y="0"/>
                <wp:positionH relativeFrom="column">
                  <wp:posOffset>2137410</wp:posOffset>
                </wp:positionH>
                <wp:positionV relativeFrom="paragraph">
                  <wp:posOffset>11430</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3A852779" w14:textId="77777777" w:rsidR="005902EC" w:rsidRDefault="005902EC">
                            <w:pPr>
                              <w:spacing w:before="20"/>
                              <w:ind w:left="14"/>
                              <w:rPr>
                                <w:rFonts w:ascii="Times New Roman" w:hAnsi="Times New Roman" w:cs="Times New Roman"/>
                                <w:b/>
                                <w:bCs/>
                                <w:color w:val="D0B787"/>
                                <w:spacing w:val="9"/>
                                <w:kern w:val="24"/>
                                <w:sz w:val="20"/>
                                <w:szCs w:val="20"/>
                              </w:rPr>
                            </w:pPr>
                            <w:r w:rsidRPr="00867231">
                              <w:rPr>
                                <w:rFonts w:ascii="Times New Roman" w:hAnsi="Times New Roman" w:cs="Times New Roman"/>
                                <w:b/>
                                <w:bCs/>
                                <w:color w:val="C45911" w:themeColor="accent2" w:themeShade="BF"/>
                                <w:spacing w:val="9"/>
                                <w:kern w:val="24"/>
                                <w:sz w:val="20"/>
                                <w:szCs w:val="20"/>
                              </w:rPr>
                              <w:t>REPÚBLICA</w:t>
                            </w:r>
                            <w:r>
                              <w:rPr>
                                <w:rFonts w:ascii="Times New Roman" w:hAnsi="Times New Roman" w:cs="Times New Roman"/>
                                <w:b/>
                                <w:bCs/>
                                <w:color w:val="D0B787"/>
                                <w:spacing w:val="11"/>
                                <w:kern w:val="24"/>
                                <w:sz w:val="20"/>
                                <w:szCs w:val="20"/>
                              </w:rPr>
                              <w:t xml:space="preserve"> </w:t>
                            </w:r>
                            <w:r w:rsidRPr="00867231">
                              <w:rPr>
                                <w:rFonts w:ascii="Times New Roman" w:hAnsi="Times New Roman" w:cs="Times New Roman"/>
                                <w:b/>
                                <w:bCs/>
                                <w:color w:val="C45911" w:themeColor="accent2" w:themeShade="BF"/>
                                <w:spacing w:val="11"/>
                                <w:kern w:val="24"/>
                                <w:sz w:val="20"/>
                                <w:szCs w:val="20"/>
                              </w:rPr>
                              <w:t>DOMINICANA</w:t>
                            </w:r>
                          </w:p>
                        </w:txbxContent>
                      </wps:txbx>
                      <wps:bodyPr vert="horz" wrap="square" lIns="0" tIns="12700" rIns="0" bIns="0" rtlCol="0">
                        <a:noAutofit/>
                      </wps:bodyPr>
                    </wps:wsp>
                  </a:graphicData>
                </a:graphic>
              </wp:anchor>
            </w:drawing>
          </mc:Choice>
          <mc:Fallback>
            <w:pict>
              <v:shapetype w14:anchorId="4B95D086" id="_x0000_t202" coordsize="21600,21600" o:spt="202" path="m,l,21600r21600,l21600,xe">
                <v:stroke joinstyle="miter"/>
                <v:path gradientshapeok="t" o:connecttype="rect"/>
              </v:shapetype>
              <v:shape id="object 6" o:spid="_x0000_s1026" type="#_x0000_t202" style="position:absolute;margin-left:168.3pt;margin-top:.9pt;width:148.4pt;height:13.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" filled="f" stroked="f">
                <v:textbox inset="0,1pt,0,0">
                  <w:txbxContent>
                    <w:p w14:paraId="3A852779" w14:textId="77777777" w:rsidR="005902EC" w:rsidRDefault="005902EC">
                      <w:pPr>
                        <w:spacing w:before="20"/>
                        <w:ind w:left="14"/>
                        <w:rPr>
                          <w:rFonts w:ascii="Times New Roman" w:hAnsi="Times New Roman" w:cs="Times New Roman"/>
                          <w:b/>
                          <w:bCs/>
                          <w:color w:val="D0B787"/>
                          <w:spacing w:val="9"/>
                          <w:kern w:val="24"/>
                          <w:sz w:val="20"/>
                          <w:szCs w:val="20"/>
                        </w:rPr>
                      </w:pPr>
                      <w:r w:rsidRPr="00867231">
                        <w:rPr>
                          <w:rFonts w:ascii="Times New Roman" w:hAnsi="Times New Roman" w:cs="Times New Roman"/>
                          <w:b/>
                          <w:bCs/>
                          <w:color w:val="C45911" w:themeColor="accent2" w:themeShade="BF"/>
                          <w:spacing w:val="9"/>
                          <w:kern w:val="24"/>
                          <w:sz w:val="20"/>
                          <w:szCs w:val="20"/>
                        </w:rPr>
                        <w:t>REPÚBLICA</w:t>
                      </w:r>
                      <w:r>
                        <w:rPr>
                          <w:rFonts w:ascii="Times New Roman" w:hAnsi="Times New Roman" w:cs="Times New Roman"/>
                          <w:b/>
                          <w:bCs/>
                          <w:color w:val="D0B787"/>
                          <w:spacing w:val="11"/>
                          <w:kern w:val="24"/>
                          <w:sz w:val="20"/>
                          <w:szCs w:val="20"/>
                        </w:rPr>
                        <w:t xml:space="preserve"> </w:t>
                      </w:r>
                      <w:r w:rsidRPr="00867231">
                        <w:rPr>
                          <w:rFonts w:ascii="Times New Roman" w:hAnsi="Times New Roman" w:cs="Times New Roman"/>
                          <w:b/>
                          <w:bCs/>
                          <w:color w:val="C45911" w:themeColor="accent2" w:themeShade="BF"/>
                          <w:spacing w:val="11"/>
                          <w:kern w:val="24"/>
                          <w:sz w:val="20"/>
                          <w:szCs w:val="20"/>
                        </w:rPr>
                        <w:t>DOMINICANA</w:t>
                      </w:r>
                    </w:p>
                  </w:txbxContent>
                </v:textbox>
              </v:shape>
            </w:pict>
          </mc:Fallback>
        </mc:AlternateContent>
      </w:r>
    </w:p>
    <w:p w14:paraId="64A81756" w14:textId="77777777" w:rsidR="001426B3" w:rsidRDefault="001426B3">
      <w:pPr>
        <w:rPr>
          <w:lang w:val="es-DO"/>
        </w:rPr>
      </w:pPr>
    </w:p>
    <w:p w14:paraId="1F94330F" w14:textId="77777777" w:rsidR="001426B3" w:rsidRDefault="001426B3">
      <w:pPr>
        <w:rPr>
          <w:lang w:val="es-DO"/>
        </w:rPr>
      </w:pPr>
    </w:p>
    <w:p w14:paraId="137780BF" w14:textId="77777777" w:rsidR="001426B3" w:rsidRDefault="00017B10">
      <w:pPr>
        <w:rPr>
          <w:rFonts w:ascii="Times New Roman" w:hAnsi="Times New Roman"/>
        </w:rPr>
      </w:pPr>
      <w:r>
        <w:rPr>
          <w:noProof/>
          <w:lang w:val="es-DO" w:eastAsia="es-DO"/>
        </w:rPr>
        <mc:AlternateContent>
          <mc:Choice Requires="wps">
            <w:drawing>
              <wp:anchor distT="0" distB="0" distL="114300" distR="114300" simplePos="0" relativeHeight="251660288" behindDoc="0" locked="0" layoutInCell="1" allowOverlap="1" wp14:anchorId="7BA730FA" wp14:editId="580EEB98">
                <wp:simplePos x="0" y="0"/>
                <wp:positionH relativeFrom="column">
                  <wp:posOffset>154305</wp:posOffset>
                </wp:positionH>
                <wp:positionV relativeFrom="paragraph">
                  <wp:posOffset>1733550</wp:posOffset>
                </wp:positionV>
                <wp:extent cx="5758815" cy="543560"/>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67D1741B" w14:textId="14300DCE" w:rsidR="005902EC" w:rsidRDefault="005902EC" w:rsidP="00A03C93">
                            <w:pPr>
                              <w:spacing w:after="0"/>
                              <w:jc w:val="center"/>
                              <w:rPr>
                                <w:rFonts w:ascii="Times New Roman" w:hAnsi="Times New Roman" w:cs="Times New Roman"/>
                                <w:b/>
                                <w:bCs/>
                                <w:color w:val="D5B788"/>
                                <w:spacing w:val="60"/>
                                <w:kern w:val="24"/>
                                <w:sz w:val="56"/>
                                <w:szCs w:val="56"/>
                                <w:lang w:val="es-DO"/>
                              </w:rPr>
                            </w:pPr>
                            <w:r w:rsidRPr="00867231">
                              <w:rPr>
                                <w:rFonts w:ascii="Times New Roman" w:hAnsi="Times New Roman" w:cs="Times New Roman"/>
                                <w:b/>
                                <w:bCs/>
                                <w:color w:val="C45911" w:themeColor="accent2" w:themeShade="BF"/>
                                <w:spacing w:val="60"/>
                                <w:kern w:val="24"/>
                                <w:sz w:val="56"/>
                                <w:szCs w:val="56"/>
                                <w:lang w:val="es-DO"/>
                              </w:rPr>
                              <w:t>MEMORIA ANUAL</w:t>
                            </w:r>
                          </w:p>
                        </w:txbxContent>
                      </wps:txbx>
                      <wps:bodyPr vert="horz" wrap="square" lIns="0" tIns="17145" rIns="0" bIns="0" rtlCol="0">
                        <a:noAutofit/>
                      </wps:bodyPr>
                    </wps:wsp>
                  </a:graphicData>
                </a:graphic>
              </wp:anchor>
            </w:drawing>
          </mc:Choice>
          <mc:Fallback>
            <w:pict>
              <v:shape w14:anchorId="7BA730FA" id="object 4" o:spid="_x0000_s1027" type="#_x0000_t202" style="position:absolute;margin-left:12.15pt;margin-top:136.5pt;width:453.45pt;height:42.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" filled="f" stroked="f">
                <v:textbox inset="0,1.35pt,0,0">
                  <w:txbxContent>
                    <w:p w14:paraId="67D1741B" w14:textId="14300DCE" w:rsidR="005902EC" w:rsidRDefault="005902EC" w:rsidP="00A03C93">
                      <w:pPr>
                        <w:spacing w:after="0"/>
                        <w:jc w:val="center"/>
                        <w:rPr>
                          <w:rFonts w:ascii="Times New Roman" w:hAnsi="Times New Roman" w:cs="Times New Roman"/>
                          <w:b/>
                          <w:bCs/>
                          <w:color w:val="D5B788"/>
                          <w:spacing w:val="60"/>
                          <w:kern w:val="24"/>
                          <w:sz w:val="56"/>
                          <w:szCs w:val="56"/>
                          <w:lang w:val="es-DO"/>
                        </w:rPr>
                      </w:pPr>
                      <w:r w:rsidRPr="00867231">
                        <w:rPr>
                          <w:rFonts w:ascii="Times New Roman" w:hAnsi="Times New Roman" w:cs="Times New Roman"/>
                          <w:b/>
                          <w:bCs/>
                          <w:color w:val="C45911" w:themeColor="accent2" w:themeShade="BF"/>
                          <w:spacing w:val="60"/>
                          <w:kern w:val="24"/>
                          <w:sz w:val="56"/>
                          <w:szCs w:val="56"/>
                          <w:lang w:val="es-DO"/>
                        </w:rPr>
                        <w:t>MEMORIA ANUAL</w:t>
                      </w:r>
                    </w:p>
                  </w:txbxContent>
                </v:textbox>
              </v:shape>
            </w:pict>
          </mc:Fallback>
        </mc:AlternateContent>
      </w:r>
      <w:r>
        <w:rPr>
          <w:noProof/>
          <w:lang w:val="es-DO" w:eastAsia="es-DO"/>
        </w:rPr>
        <mc:AlternateContent>
          <mc:Choice Requires="wps">
            <w:drawing>
              <wp:anchor distT="0" distB="0" distL="114300" distR="114300" simplePos="0" relativeHeight="251667456" behindDoc="0" locked="0" layoutInCell="1" allowOverlap="1" wp14:anchorId="4F70FAF6" wp14:editId="3C5899EA">
                <wp:simplePos x="0" y="0"/>
                <wp:positionH relativeFrom="margin">
                  <wp:posOffset>2724150</wp:posOffset>
                </wp:positionH>
                <wp:positionV relativeFrom="paragraph">
                  <wp:posOffset>2533650</wp:posOffset>
                </wp:positionV>
                <wp:extent cx="463550" cy="0"/>
                <wp:effectExtent l="0" t="19050" r="31750" b="19050"/>
                <wp:wrapNone/>
                <wp:docPr id="9" name="Straight Connector 9"/>
                <wp:cNvGraphicFramePr/>
                <a:graphic xmlns:a="http://schemas.openxmlformats.org/drawingml/2006/main">
                  <a:graphicData uri="http://schemas.microsoft.com/office/word/2010/wordprocessingShape">
                    <wps:wsp>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sCustomData="http://www.wps.cn/officeDocument/2013/wpsCustomData">
            <w:pict>
              <v:line id="_x0000_s1026" o:spid="_x0000_s1026" o:spt="20" style="position:absolute;left:0pt;margin-left:214.5pt;margin-top:199.5pt;height:0pt;width:36.5pt;mso-position-horizontal-relative:margin;z-index:251667456;mso-width-relative:page;mso-height-relative:page;" filled="f" stroked="t" coordsize="21600,21600" o:gfxdata="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RW0o/YAAAACwEAAA8A&#10;AAAAAAAAAQAgAAAAIgAAAGRycy9kb3ducmV2LnhtbFBLAQIUABQAAAAIAIdO4kDz9zit3gEAAMID&#10;AAAOAAAAAAAAAAEAIAAAACcBAABkcnMvZTJvRG9jLnhtbFBLBQYAAAAABgAGAFkBAAB3BQAAAAA=&#10;">
                <v:fill on="f" focussize="0,0"/>
                <v:stroke weight="2.25pt" color="#C8B688" miterlimit="8" joinstyle="miter"/>
                <v:imagedata o:title=""/>
                <o:lock v:ext="edit" aspectratio="f"/>
              </v:line>
            </w:pict>
          </mc:Fallback>
        </mc:AlternateContent>
      </w:r>
      <w:r>
        <w:rPr>
          <w:noProof/>
          <w:lang w:val="es-DO" w:eastAsia="es-DO"/>
        </w:rPr>
        <mc:AlternateContent>
          <mc:Choice Requires="wps">
            <w:drawing>
              <wp:anchor distT="0" distB="0" distL="114300" distR="114300" simplePos="0" relativeHeight="251665408" behindDoc="0" locked="0" layoutInCell="1" allowOverlap="1" wp14:anchorId="2E158B16" wp14:editId="0B85A61C">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 xmlns:a="http://schemas.openxmlformats.org/drawingml/2006/main">
                  <a:graphicData uri="http://schemas.microsoft.com/office/word/2010/wordprocessingShape">
                    <wps:wsp>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sCustomData="http://www.wps.cn/officeDocument/2013/wpsCustomData">
            <w:pict>
              <v:shape id="Freeform: Shape 44" o:spid="_x0000_s1026" o:spt="100" style="position:absolute;left:0pt;margin-left:371.65pt;margin-top:699.75pt;height:40.1pt;width:42.75pt;z-index:251665408;mso-width-relative:page;mso-height-relative:page;" fillcolor="#D5B788" filled="t" stroked="f" coordsize="542925,509270" o:gfxdata="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MIRAJHcAAAADQEAAA8AAAAAAAAAAQAgAAAAIgAAAGRycy9kb3ducmV2LnhtbFBL&#10;AQIUABQAAAAIAIdO4kD2y/UJEAUAAOkQAAAOAAAAAAAAAAEAIAAAACsBAABkcnMvZTJvRG9jLnht&#10;bFBLBQYAAAAABgAGAFkBAACtCAAAAAA=&#10;" path="m469493,480745l443026,420751,411670,394119,345376,367334,301078,358165,246227,353021,178435,352831,95364,358508,247738,379996,335800,402526,393103,439928,453174,506006,454482,507199,457822,508825,462343,507949,467156,501599,469493,480745xem521449,422846l487654,346379,430403,305701,392887,290309,322529,272478,274904,265658,218884,261848,154432,262255,81495,268097,0,280555,241833,283540,374916,302133,446468,352209,503732,449592,505193,451142,508774,453580,513181,453669,517182,448132,521449,422846xem542658,361467l539229,301866,527697,269087,498741,251523,443001,237540,453275,232930,476542,216649,501421,185026,516547,134416,508228,82753,483108,44183,447649,18046,408343,3632,359117,0,172377,241,172288,165176,172542,206806,199491,209765,218147,212483,237210,216535,265417,223469,265417,77266,338963,77343,371525,83299,403936,103695,418338,147142,415925,194195,402196,218440,365506,227584,294233,229336,321665,235572,388099,256959,469709,297573,542658,361467xe">
                <v:fill on="t" focussize="0,0"/>
                <v:stroke on="f"/>
                <v:imagedata o:title=""/>
                <o:lock v:ext="edit" aspectratio="f"/>
                <v:textbox inset="0mm,0mm,0mm,0mm"/>
              </v:shape>
            </w:pict>
          </mc:Fallback>
        </mc:AlternateContent>
      </w:r>
      <w:r>
        <w:rPr>
          <w:noProof/>
          <w:lang w:val="es-DO" w:eastAsia="es-DO"/>
        </w:rPr>
        <mc:AlternateContent>
          <mc:Choice Requires="wps">
            <w:drawing>
              <wp:anchor distT="0" distB="0" distL="114300" distR="114300" simplePos="0" relativeHeight="251661312" behindDoc="0" locked="0" layoutInCell="1" allowOverlap="1" wp14:anchorId="21422EDB" wp14:editId="030C4142">
                <wp:simplePos x="0" y="0"/>
                <wp:positionH relativeFrom="column">
                  <wp:posOffset>2430780</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29ABB9F0" w14:textId="77777777" w:rsidR="005902EC" w:rsidRDefault="005902EC">
                            <w:pPr>
                              <w:spacing w:before="20"/>
                              <w:ind w:left="14"/>
                              <w:rPr>
                                <w:rFonts w:ascii="Times New Roman" w:hAnsi="Times New Roman" w:cs="Times New Roman"/>
                                <w:b/>
                                <w:bCs/>
                                <w:color w:val="D5B788"/>
                                <w:spacing w:val="74"/>
                                <w:kern w:val="24"/>
                                <w:sz w:val="28"/>
                                <w:szCs w:val="28"/>
                              </w:rPr>
                            </w:pPr>
                            <w:r w:rsidRPr="00867231">
                              <w:rPr>
                                <w:rFonts w:ascii="Times New Roman" w:hAnsi="Times New Roman" w:cs="Times New Roman"/>
                                <w:b/>
                                <w:bCs/>
                                <w:color w:val="C45911" w:themeColor="accent2" w:themeShade="BF"/>
                                <w:spacing w:val="74"/>
                                <w:kern w:val="24"/>
                                <w:sz w:val="28"/>
                                <w:szCs w:val="28"/>
                              </w:rPr>
                              <w:t>AÑ</w:t>
                            </w:r>
                            <w:r w:rsidRPr="00867231">
                              <w:rPr>
                                <w:rFonts w:ascii="Times New Roman" w:hAnsi="Times New Roman" w:cs="Times New Roman"/>
                                <w:b/>
                                <w:bCs/>
                                <w:color w:val="C45911" w:themeColor="accent2" w:themeShade="BF"/>
                                <w:spacing w:val="37"/>
                                <w:kern w:val="24"/>
                                <w:sz w:val="28"/>
                                <w:szCs w:val="28"/>
                              </w:rPr>
                              <w:t>O</w:t>
                            </w:r>
                            <w:r>
                              <w:rPr>
                                <w:rFonts w:ascii="Times New Roman" w:hAnsi="Times New Roman" w:cs="Times New Roman"/>
                                <w:b/>
                                <w:bCs/>
                                <w:color w:val="D5B788"/>
                                <w:spacing w:val="74"/>
                                <w:kern w:val="24"/>
                                <w:sz w:val="28"/>
                                <w:szCs w:val="28"/>
                              </w:rPr>
                              <w:t xml:space="preserve"> </w:t>
                            </w:r>
                            <w:r w:rsidRPr="00867231">
                              <w:rPr>
                                <w:rFonts w:ascii="Times New Roman" w:hAnsi="Times New Roman" w:cs="Times New Roman"/>
                                <w:b/>
                                <w:bCs/>
                                <w:color w:val="C45911" w:themeColor="accent2" w:themeShade="BF"/>
                                <w:spacing w:val="68"/>
                                <w:kern w:val="24"/>
                                <w:sz w:val="28"/>
                                <w:szCs w:val="28"/>
                              </w:rPr>
                              <w:t>2</w:t>
                            </w:r>
                            <w:r w:rsidRPr="00867231">
                              <w:rPr>
                                <w:rFonts w:ascii="Times New Roman" w:hAnsi="Times New Roman" w:cs="Times New Roman"/>
                                <w:b/>
                                <w:bCs/>
                                <w:color w:val="C45911" w:themeColor="accent2" w:themeShade="BF"/>
                                <w:spacing w:val="28"/>
                                <w:kern w:val="24"/>
                                <w:sz w:val="28"/>
                                <w:szCs w:val="28"/>
                              </w:rPr>
                              <w:t>0</w:t>
                            </w:r>
                            <w:r>
                              <w:rPr>
                                <w:rFonts w:ascii="Times New Roman" w:hAnsi="Times New Roman" w:cs="Times New Roman"/>
                                <w:b/>
                                <w:bCs/>
                                <w:color w:val="D5B788"/>
                                <w:spacing w:val="-23"/>
                                <w:kern w:val="24"/>
                                <w:sz w:val="28"/>
                                <w:szCs w:val="28"/>
                              </w:rPr>
                              <w:t xml:space="preserve"> </w:t>
                            </w:r>
                            <w:r w:rsidRPr="00867231">
                              <w:rPr>
                                <w:rFonts w:ascii="Times New Roman" w:hAnsi="Times New Roman" w:cs="Times New Roman"/>
                                <w:b/>
                                <w:bCs/>
                                <w:color w:val="C45911" w:themeColor="accent2" w:themeShade="BF"/>
                                <w:spacing w:val="68"/>
                                <w:kern w:val="24"/>
                                <w:sz w:val="28"/>
                                <w:szCs w:val="28"/>
                              </w:rPr>
                              <w:t>2</w:t>
                            </w:r>
                            <w:r w:rsidRPr="00867231">
                              <w:rPr>
                                <w:rFonts w:ascii="Times New Roman" w:hAnsi="Times New Roman" w:cs="Times New Roman"/>
                                <w:b/>
                                <w:bCs/>
                                <w:color w:val="C45911" w:themeColor="accent2" w:themeShade="BF"/>
                                <w:spacing w:val="28"/>
                                <w:kern w:val="24"/>
                                <w:sz w:val="28"/>
                                <w:szCs w:val="28"/>
                              </w:rPr>
                              <w:t>3</w:t>
                            </w:r>
                            <w:r>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anchor>
            </w:drawing>
          </mc:Choice>
          <mc:Fallback>
            <w:pict>
              <v:shape w14:anchorId="21422EDB" id="object 5" o:spid="_x0000_s1028" type="#_x0000_t202" style="position:absolute;margin-left:191.4pt;margin-top:220.7pt;width:95.35pt;height:24.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" filled="f" stroked="f">
                <v:textbox inset="0,1pt,0,0">
                  <w:txbxContent>
                    <w:p w14:paraId="29ABB9F0" w14:textId="77777777" w:rsidR="005902EC" w:rsidRDefault="005902EC">
                      <w:pPr>
                        <w:spacing w:before="20"/>
                        <w:ind w:left="14"/>
                        <w:rPr>
                          <w:rFonts w:ascii="Times New Roman" w:hAnsi="Times New Roman" w:cs="Times New Roman"/>
                          <w:b/>
                          <w:bCs/>
                          <w:color w:val="D5B788"/>
                          <w:spacing w:val="74"/>
                          <w:kern w:val="24"/>
                          <w:sz w:val="28"/>
                          <w:szCs w:val="28"/>
                        </w:rPr>
                      </w:pPr>
                      <w:r w:rsidRPr="00867231">
                        <w:rPr>
                          <w:rFonts w:ascii="Times New Roman" w:hAnsi="Times New Roman" w:cs="Times New Roman"/>
                          <w:b/>
                          <w:bCs/>
                          <w:color w:val="C45911" w:themeColor="accent2" w:themeShade="BF"/>
                          <w:spacing w:val="74"/>
                          <w:kern w:val="24"/>
                          <w:sz w:val="28"/>
                          <w:szCs w:val="28"/>
                        </w:rPr>
                        <w:t>AÑ</w:t>
                      </w:r>
                      <w:r w:rsidRPr="00867231">
                        <w:rPr>
                          <w:rFonts w:ascii="Times New Roman" w:hAnsi="Times New Roman" w:cs="Times New Roman"/>
                          <w:b/>
                          <w:bCs/>
                          <w:color w:val="C45911" w:themeColor="accent2" w:themeShade="BF"/>
                          <w:spacing w:val="37"/>
                          <w:kern w:val="24"/>
                          <w:sz w:val="28"/>
                          <w:szCs w:val="28"/>
                        </w:rPr>
                        <w:t>O</w:t>
                      </w:r>
                      <w:r>
                        <w:rPr>
                          <w:rFonts w:ascii="Times New Roman" w:hAnsi="Times New Roman" w:cs="Times New Roman"/>
                          <w:b/>
                          <w:bCs/>
                          <w:color w:val="D5B788"/>
                          <w:spacing w:val="74"/>
                          <w:kern w:val="24"/>
                          <w:sz w:val="28"/>
                          <w:szCs w:val="28"/>
                        </w:rPr>
                        <w:t xml:space="preserve"> </w:t>
                      </w:r>
                      <w:r w:rsidRPr="00867231">
                        <w:rPr>
                          <w:rFonts w:ascii="Times New Roman" w:hAnsi="Times New Roman" w:cs="Times New Roman"/>
                          <w:b/>
                          <w:bCs/>
                          <w:color w:val="C45911" w:themeColor="accent2" w:themeShade="BF"/>
                          <w:spacing w:val="68"/>
                          <w:kern w:val="24"/>
                          <w:sz w:val="28"/>
                          <w:szCs w:val="28"/>
                        </w:rPr>
                        <w:t>2</w:t>
                      </w:r>
                      <w:r w:rsidRPr="00867231">
                        <w:rPr>
                          <w:rFonts w:ascii="Times New Roman" w:hAnsi="Times New Roman" w:cs="Times New Roman"/>
                          <w:b/>
                          <w:bCs/>
                          <w:color w:val="C45911" w:themeColor="accent2" w:themeShade="BF"/>
                          <w:spacing w:val="28"/>
                          <w:kern w:val="24"/>
                          <w:sz w:val="28"/>
                          <w:szCs w:val="28"/>
                        </w:rPr>
                        <w:t>0</w:t>
                      </w:r>
                      <w:r>
                        <w:rPr>
                          <w:rFonts w:ascii="Times New Roman" w:hAnsi="Times New Roman" w:cs="Times New Roman"/>
                          <w:b/>
                          <w:bCs/>
                          <w:color w:val="D5B788"/>
                          <w:spacing w:val="-23"/>
                          <w:kern w:val="24"/>
                          <w:sz w:val="28"/>
                          <w:szCs w:val="28"/>
                        </w:rPr>
                        <w:t xml:space="preserve"> </w:t>
                      </w:r>
                      <w:r w:rsidRPr="00867231">
                        <w:rPr>
                          <w:rFonts w:ascii="Times New Roman" w:hAnsi="Times New Roman" w:cs="Times New Roman"/>
                          <w:b/>
                          <w:bCs/>
                          <w:color w:val="C45911" w:themeColor="accent2" w:themeShade="BF"/>
                          <w:spacing w:val="68"/>
                          <w:kern w:val="24"/>
                          <w:sz w:val="28"/>
                          <w:szCs w:val="28"/>
                        </w:rPr>
                        <w:t>2</w:t>
                      </w:r>
                      <w:r w:rsidRPr="00867231">
                        <w:rPr>
                          <w:rFonts w:ascii="Times New Roman" w:hAnsi="Times New Roman" w:cs="Times New Roman"/>
                          <w:b/>
                          <w:bCs/>
                          <w:color w:val="C45911" w:themeColor="accent2" w:themeShade="BF"/>
                          <w:spacing w:val="28"/>
                          <w:kern w:val="24"/>
                          <w:sz w:val="28"/>
                          <w:szCs w:val="28"/>
                        </w:rPr>
                        <w:t>3</w:t>
                      </w:r>
                      <w:r>
                        <w:rPr>
                          <w:rFonts w:ascii="Times New Roman" w:hAnsi="Times New Roman" w:cs="Times New Roman"/>
                          <w:b/>
                          <w:bCs/>
                          <w:color w:val="D5B788"/>
                          <w:spacing w:val="-21"/>
                          <w:kern w:val="24"/>
                          <w:sz w:val="28"/>
                          <w:szCs w:val="28"/>
                        </w:rPr>
                        <w:t xml:space="preserve"> </w:t>
                      </w:r>
                    </w:p>
                  </w:txbxContent>
                </v:textbox>
              </v:shape>
            </w:pict>
          </mc:Fallback>
        </mc:AlternateContent>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sidRPr="00867231">
        <w:rPr>
          <w:color w:val="C45911" w:themeColor="accent2" w:themeShade="BF"/>
          <w:lang w:val="es-DO"/>
        </w:rPr>
        <w:tab/>
      </w:r>
      <w:r w:rsidRPr="00867231">
        <w:rPr>
          <w:color w:val="C45911" w:themeColor="accent2" w:themeShade="BF"/>
          <w:lang w:val="es-DO"/>
        </w:rPr>
        <w:tab/>
      </w:r>
      <w:r w:rsidRPr="00867231">
        <w:rPr>
          <w:color w:val="C45911" w:themeColor="accent2" w:themeShade="BF"/>
          <w:lang w:val="es-DO"/>
        </w:rPr>
        <w:tab/>
      </w:r>
      <w:r w:rsidRPr="00867231">
        <w:rPr>
          <w:color w:val="C45911" w:themeColor="accent2" w:themeShade="BF"/>
          <w:lang w:val="es-DO"/>
        </w:rPr>
        <w:tab/>
      </w:r>
      <w:r w:rsidRPr="00867231">
        <w:rPr>
          <w:color w:val="C45911" w:themeColor="accent2" w:themeShade="BF"/>
          <w:lang w:val="es-DO"/>
        </w:rPr>
        <w:tab/>
      </w:r>
      <w:r w:rsidRPr="00867231">
        <w:rPr>
          <w:color w:val="C45911" w:themeColor="accent2" w:themeShade="BF"/>
          <w:lang w:val="es-DO"/>
        </w:rPr>
        <w:tab/>
      </w:r>
      <w:r w:rsidRPr="00867231">
        <w:rPr>
          <w:color w:val="C45911" w:themeColor="accent2" w:themeShade="BF"/>
          <w:lang w:val="es-DO"/>
        </w:rPr>
        <w:tab/>
      </w:r>
      <w:r w:rsidRPr="00867231">
        <w:rPr>
          <w:color w:val="C45911" w:themeColor="accent2" w:themeShade="BF"/>
          <w:lang w:val="es-DO"/>
        </w:rPr>
        <w:tab/>
      </w:r>
      <w:r w:rsidRPr="00867231">
        <w:rPr>
          <w:color w:val="C45911" w:themeColor="accent2" w:themeShade="BF"/>
          <w:lang w:val="es-DO"/>
        </w:rPr>
        <w:tab/>
      </w:r>
      <w:r w:rsidRPr="00867231">
        <w:rPr>
          <w:color w:val="C45911" w:themeColor="accent2" w:themeShade="BF"/>
          <w:lang w:val="es-DO"/>
        </w:rPr>
        <w:tab/>
      </w:r>
      <w:r w:rsidRPr="00867231">
        <w:rPr>
          <w:color w:val="C45911" w:themeColor="accent2" w:themeShade="BF"/>
          <w:lang w:val="es-DO"/>
        </w:rPr>
        <w:tab/>
      </w:r>
      <w:r w:rsidRPr="00867231">
        <w:rPr>
          <w:color w:val="C45911" w:themeColor="accent2" w:themeShade="BF"/>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A92DF00" w14:textId="77777777" w:rsidR="001426B3" w:rsidRDefault="001426B3">
      <w:pPr>
        <w:rPr>
          <w:rFonts w:ascii="Times New Roman" w:hAnsi="Times New Roman"/>
        </w:rPr>
      </w:pPr>
    </w:p>
    <w:p w14:paraId="1F81E502" w14:textId="77777777" w:rsidR="001426B3" w:rsidRDefault="00017B10">
      <w:pPr>
        <w:rPr>
          <w:lang w:val="es-DO"/>
        </w:rPr>
      </w:pPr>
      <w:r>
        <w:rPr>
          <w:noProof/>
          <w:lang w:val="es-DO" w:eastAsia="es-DO"/>
        </w:rPr>
        <mc:AlternateContent>
          <mc:Choice Requires="wpg">
            <w:drawing>
              <wp:anchor distT="0" distB="0" distL="114300" distR="114300" simplePos="0" relativeHeight="251664384" behindDoc="0" locked="0" layoutInCell="1" allowOverlap="1" wp14:anchorId="08302F36" wp14:editId="3B8FE0DE">
                <wp:simplePos x="0" y="0"/>
                <wp:positionH relativeFrom="column">
                  <wp:posOffset>390525</wp:posOffset>
                </wp:positionH>
                <wp:positionV relativeFrom="paragraph">
                  <wp:posOffset>57150</wp:posOffset>
                </wp:positionV>
                <wp:extent cx="2267585" cy="1005840"/>
                <wp:effectExtent l="0" t="0" r="0" b="3810"/>
                <wp:wrapNone/>
                <wp:docPr id="11" name="Group 11"/>
                <wp:cNvGraphicFramePr/>
                <a:graphic xmlns:a="http://schemas.openxmlformats.org/drawingml/2006/main">
                  <a:graphicData uri="http://schemas.microsoft.com/office/word/2010/wordprocessingGroup">
                    <wpg:wgp>
                      <wpg:cNvGrpSpPr/>
                      <wpg:grpSpPr>
                        <a:xfrm>
                          <a:off x="0" y="0"/>
                          <a:ext cx="2267585" cy="1005840"/>
                          <a:chOff x="0" y="0"/>
                          <a:chExt cx="2267585" cy="1005840"/>
                        </a:xfrm>
                      </wpg:grpSpPr>
                      <wps:wsp>
                        <wps:cNvPr id="34" name="Text Box 34"/>
                        <wps:cNvSpPr txBox="1"/>
                        <wps:spPr>
                          <a:xfrm>
                            <a:off x="0" y="600075"/>
                            <a:ext cx="2267585" cy="371475"/>
                          </a:xfrm>
                          <a:prstGeom prst="rect">
                            <a:avLst/>
                          </a:prstGeom>
                        </wps:spPr>
                        <wps:txbx>
                          <w:txbxContent>
                            <w:p w14:paraId="3D1CFB8C" w14:textId="77777777" w:rsidR="005902EC" w:rsidRDefault="005902EC">
                              <w:pPr>
                                <w:pStyle w:val="Sinespaciado"/>
                                <w:rPr>
                                  <w:rFonts w:ascii="Arial MT" w:hAnsi="Arial MT" w:cs="Arial MT"/>
                                  <w:color w:val="D5B788"/>
                                  <w:spacing w:val="23"/>
                                  <w:kern w:val="24"/>
                                  <w:sz w:val="15"/>
                                  <w:szCs w:val="15"/>
                                  <w14:textFill>
                                    <w14:solidFill>
                                      <w14:srgbClr w14:val="D5B788">
                                        <w14:lumMod w14:val="65000"/>
                                        <w14:lumOff w14:val="35000"/>
                                      </w14:srgbClr>
                                    </w14:solidFill>
                                  </w14:textFill>
                                </w:rPr>
                              </w:pPr>
                              <w:r w:rsidRPr="00867231">
                                <w:rPr>
                                  <w:rFonts w:ascii="Arial MT" w:hAnsi="Arial MT" w:cs="Arial MT"/>
                                  <w:color w:val="C45911" w:themeColor="accent2" w:themeShade="BF"/>
                                  <w:spacing w:val="23"/>
                                  <w:kern w:val="24"/>
                                  <w:sz w:val="15"/>
                                  <w:szCs w:val="15"/>
                                </w:rPr>
                                <w:t>GOBIERNO</w:t>
                              </w:r>
                              <w:r>
                                <w:rPr>
                                  <w:rFonts w:ascii="Arial MT" w:hAnsi="Arial MT" w:cs="Arial MT"/>
                                  <w:color w:val="D5B788"/>
                                  <w:spacing w:val="23"/>
                                  <w:kern w:val="24"/>
                                  <w:sz w:val="15"/>
                                  <w:szCs w:val="15"/>
                                  <w14:textFill>
                                    <w14:solidFill>
                                      <w14:srgbClr w14:val="D5B788">
                                        <w14:lumMod w14:val="65000"/>
                                        <w14:lumOff w14:val="35000"/>
                                      </w14:srgbClr>
                                    </w14:solidFill>
                                  </w14:textFill>
                                </w:rPr>
                                <w:t xml:space="preserve"> DE LA</w:t>
                              </w:r>
                            </w:p>
                            <w:p w14:paraId="1BEB0F64" w14:textId="77777777" w:rsidR="005902EC" w:rsidRDefault="005902EC">
                              <w:pPr>
                                <w:spacing w:before="13"/>
                                <w:ind w:left="14"/>
                                <w:rPr>
                                  <w:rFonts w:ascii="Georgia" w:hAnsi="Georgia" w:cs="Georgia"/>
                                  <w:b/>
                                  <w:bCs/>
                                  <w:color w:val="D5B788"/>
                                  <w:spacing w:val="18"/>
                                  <w:kern w:val="24"/>
                                </w:rPr>
                              </w:pPr>
                              <w:r w:rsidRPr="00867231">
                                <w:rPr>
                                  <w:rFonts w:ascii="Georgia" w:hAnsi="Georgia" w:cs="Georgia"/>
                                  <w:b/>
                                  <w:bCs/>
                                  <w:color w:val="C45911" w:themeColor="accent2" w:themeShade="BF"/>
                                  <w:spacing w:val="18"/>
                                  <w:kern w:val="24"/>
                                </w:rPr>
                                <w:t>REPÚBLICA</w:t>
                              </w:r>
                              <w:r>
                                <w:rPr>
                                  <w:rFonts w:ascii="Georgia" w:hAnsi="Georgia" w:cs="Georgia"/>
                                  <w:b/>
                                  <w:bCs/>
                                  <w:color w:val="D5B788"/>
                                  <w:spacing w:val="29"/>
                                  <w:kern w:val="24"/>
                                </w:rPr>
                                <w:t xml:space="preserve"> </w:t>
                              </w:r>
                              <w:r w:rsidRPr="00867231">
                                <w:rPr>
                                  <w:rFonts w:ascii="Georgia" w:hAnsi="Georgia" w:cs="Georgia"/>
                                  <w:b/>
                                  <w:bCs/>
                                  <w:color w:val="C45911" w:themeColor="accent2" w:themeShade="BF"/>
                                  <w:spacing w:val="20"/>
                                  <w:kern w:val="24"/>
                                </w:rPr>
                                <w:t>DOMINICANA</w:t>
                              </w:r>
                            </w:p>
                          </w:txbxContent>
                        </wps:txbx>
                        <wps:bodyPr vert="horz" wrap="square" lIns="0" tIns="15240" rIns="0" bIns="0" rtlCol="0">
                          <a:noAutofit/>
                        </wps:bodyPr>
                      </wps:wsp>
                      <wpg:grpSp>
                        <wpg:cNvPr id="10" name="Group 10"/>
                        <wpg:cNvGrpSpPr/>
                        <wpg:grpSpPr>
                          <a:xfrm>
                            <a:off x="0" y="0"/>
                            <a:ext cx="612775" cy="1005840"/>
                            <a:chOff x="0" y="0"/>
                            <a:chExt cx="612775" cy="1005840"/>
                          </a:xfrm>
                        </wpg:grpSpPr>
                        <wps:wsp>
                          <wps:cNvPr id="33" name="Freeform: Shape 33"/>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5" name="Picture 35"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anchor>
            </w:drawing>
          </mc:Choice>
          <mc:Fallback>
            <w:pict>
              <v:group w14:anchorId="08302F36" id="Group 11" o:spid="_x0000_s1029" style="position:absolute;margin-left:30.75pt;margin-top:4.5pt;width:178.55pt;height:79.2pt;z-index:251664384"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">
                <v:shape id="Text Box 34" o:spid="_x0000_s1030" type="#_x0000_t202" style="position:absolute;top:6000;width:2267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iXMIA&#10;AADbAAAADwAAAGRycy9kb3ducmV2LnhtbESPT4vCMBTE78J+h/AWvGna+oelGqUsFPYkWD14fDRv&#10;22LzUpps2/32RhA8DjPzG2Z/nEwrBupdY1lBvIxAEJdWN1wpuF7yxRcI55E1tpZJwT85OB4+ZntM&#10;tR35TEPhKxEg7FJUUHvfpVK6siaDbmk74uD92t6gD7KvpO5xDHDTyiSKttJgw2Ghxo6+ayrvxZ9R&#10;kOlb4mPN8fo0rDZZbpPihEap+eeU7UB4mvw7/Gr/aAWrNTy/hB8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JcwgAAANsAAAAPAAAAAAAAAAAAAAAAAJgCAABkcnMvZG93&#10;bnJldi54bWxQSwUGAAAAAAQABAD1AAAAhwMAAAAA&#10;" filled="f" stroked="f">
                  <v:textbox inset="0,1.2pt,0,0">
                    <w:txbxContent>
                      <w:p w14:paraId="3D1CFB8C" w14:textId="77777777" w:rsidR="005902EC" w:rsidRDefault="005902EC">
                        <w:pPr>
                          <w:pStyle w:val="Sinespaciado"/>
                          <w:rPr>
                            <w:rFonts w:ascii="Arial MT" w:hAnsi="Arial MT" w:cs="Arial MT"/>
                            <w:color w:val="D5B788"/>
                            <w:spacing w:val="23"/>
                            <w:kern w:val="24"/>
                            <w:sz w:val="15"/>
                            <w:szCs w:val="15"/>
                            <w14:textFill>
                              <w14:solidFill>
                                <w14:srgbClr w14:val="D5B788">
                                  <w14:lumMod w14:val="65000"/>
                                  <w14:lumOff w14:val="35000"/>
                                </w14:srgbClr>
                              </w14:solidFill>
                            </w14:textFill>
                          </w:rPr>
                        </w:pPr>
                        <w:r w:rsidRPr="00867231">
                          <w:rPr>
                            <w:rFonts w:ascii="Arial MT" w:hAnsi="Arial MT" w:cs="Arial MT"/>
                            <w:color w:val="C45911" w:themeColor="accent2" w:themeShade="BF"/>
                            <w:spacing w:val="23"/>
                            <w:kern w:val="24"/>
                            <w:sz w:val="15"/>
                            <w:szCs w:val="15"/>
                          </w:rPr>
                          <w:t>GOBIERNO</w:t>
                        </w:r>
                        <w:r>
                          <w:rPr>
                            <w:rFonts w:ascii="Arial MT" w:hAnsi="Arial MT" w:cs="Arial MT"/>
                            <w:color w:val="D5B788"/>
                            <w:spacing w:val="23"/>
                            <w:kern w:val="24"/>
                            <w:sz w:val="15"/>
                            <w:szCs w:val="15"/>
                            <w14:textFill>
                              <w14:solidFill>
                                <w14:srgbClr w14:val="D5B788">
                                  <w14:lumMod w14:val="65000"/>
                                  <w14:lumOff w14:val="35000"/>
                                </w14:srgbClr>
                              </w14:solidFill>
                            </w14:textFill>
                          </w:rPr>
                          <w:t xml:space="preserve"> DE LA</w:t>
                        </w:r>
                      </w:p>
                      <w:p w14:paraId="1BEB0F64" w14:textId="77777777" w:rsidR="005902EC" w:rsidRDefault="005902EC">
                        <w:pPr>
                          <w:spacing w:before="13"/>
                          <w:ind w:left="14"/>
                          <w:rPr>
                            <w:rFonts w:ascii="Georgia" w:hAnsi="Georgia" w:cs="Georgia"/>
                            <w:b/>
                            <w:bCs/>
                            <w:color w:val="D5B788"/>
                            <w:spacing w:val="18"/>
                            <w:kern w:val="24"/>
                          </w:rPr>
                        </w:pPr>
                        <w:r w:rsidRPr="00867231">
                          <w:rPr>
                            <w:rFonts w:ascii="Georgia" w:hAnsi="Georgia" w:cs="Georgia"/>
                            <w:b/>
                            <w:bCs/>
                            <w:color w:val="C45911" w:themeColor="accent2" w:themeShade="BF"/>
                            <w:spacing w:val="18"/>
                            <w:kern w:val="24"/>
                          </w:rPr>
                          <w:t>REPÚBLICA</w:t>
                        </w:r>
                        <w:r>
                          <w:rPr>
                            <w:rFonts w:ascii="Georgia" w:hAnsi="Georgia" w:cs="Georgia"/>
                            <w:b/>
                            <w:bCs/>
                            <w:color w:val="D5B788"/>
                            <w:spacing w:val="29"/>
                            <w:kern w:val="24"/>
                          </w:rPr>
                          <w:t xml:space="preserve"> </w:t>
                        </w:r>
                        <w:r w:rsidRPr="00867231">
                          <w:rPr>
                            <w:rFonts w:ascii="Georgia" w:hAnsi="Georgia" w:cs="Georgia"/>
                            <w:b/>
                            <w:bCs/>
                            <w:color w:val="C45911" w:themeColor="accent2" w:themeShade="BF"/>
                            <w:spacing w:val="20"/>
                            <w:kern w:val="24"/>
                          </w:rPr>
                          <w:t>DOMINICANA</w:t>
                        </w:r>
                      </w:p>
                    </w:txbxContent>
                  </v:textbox>
                </v:shape>
                <v:group id="Group 10" o:spid="_x0000_s1031" style="position:absolute;width:6127;height:10058" coordsize="6127,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Shape 33" o:spid="_x0000_s1032" style="position:absolute;top:9810;width:5130;height:248;visibility:visible;mso-wrap-style:square;v-text-anchor:top" coordsize="513080,2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B4wMMA&#10;AADbAAAADwAAAGRycy9kb3ducmV2LnhtbESPUWvCMBSF3wf+h3CFvc3UFcRVo0hhOAd7sO4HXJtr&#10;U2xuSpLZ7t8vgrDHwznnO5z1drSduJEPrWMF81kGgrh2uuVGwffp/WUJIkRkjZ1jUvBLAbabydMa&#10;C+0GPtKtio1IEA4FKjAx9oWUoTZkMcxcT5y8i/MWY5K+kdrjkOC2k69ZtpAWW04LBnsqDdXX6scq&#10;cCZflJ/7/deBDsObr+J5KOdnpZ6n424FItIY/8OP9od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B4wMMAAADbAAAADwAAAAAAAAAAAAAAAACYAgAAZHJzL2Rv&#10;d25yZXYueG1sUEsFBgAAAAAEAAQA9QAAAIgD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3" type="#_x0000_t75" alt="Icon&#10;&#10;Description automatically generated" style="position:absolute;width:612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XILPEAAAA2wAAAA8AAABkcnMvZG93bnJldi54bWxEj0FrwkAUhO+C/2F5Qm+6MSVWYjZBCoUU&#10;T2op9PbIviahu29Ddqtpf323IHgcZuYbpqgma8SFRt87VrBeJSCIG6d7bhW8nV+WWxA+IGs0jknB&#10;D3moyvmswFy7Kx/pcgqtiBD2OSroQhhyKX3TkUW/cgNx9D7daDFEObZSj3iNcGtkmiQbabHnuNDh&#10;QM8dNV+nb6sgS17N8dA3JpWHjyf3u3k/12yVelhM+x2IQFO4h2/tWit4zOD/S/wBsv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XILPEAAAA2wAAAA8AAAAAAAAAAAAAAAAA&#10;nwIAAGRycy9kb3ducmV2LnhtbFBLBQYAAAAABAAEAPcAAACQAwAAAAA=&#10;">
                    <v:imagedata r:id="rId11" o:title="Icon&#10;&#10;Description automatically generated"/>
                    <v:path arrowok="t"/>
                  </v:shape>
                </v:group>
              </v:group>
            </w:pict>
          </mc:Fallback>
        </mc:AlternateContent>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p>
    <w:p w14:paraId="553B47AE" w14:textId="77777777" w:rsidR="001426B3" w:rsidRDefault="00017B10">
      <w:pPr>
        <w:rPr>
          <w:lang w:val="es-DO"/>
        </w:rPr>
      </w:pPr>
      <w:r>
        <w:rPr>
          <w:noProof/>
          <w:lang w:val="es-DO" w:eastAsia="es-DO"/>
        </w:rPr>
        <mc:AlternateContent>
          <mc:Choice Requires="wps">
            <w:drawing>
              <wp:anchor distT="45720" distB="45720" distL="114300" distR="114300" simplePos="0" relativeHeight="251666432" behindDoc="1" locked="0" layoutInCell="1" allowOverlap="1" wp14:anchorId="19B2829A" wp14:editId="70490FF4">
                <wp:simplePos x="0" y="0"/>
                <wp:positionH relativeFrom="column">
                  <wp:posOffset>3653155</wp:posOffset>
                </wp:positionH>
                <wp:positionV relativeFrom="paragraph">
                  <wp:posOffset>53975</wp:posOffset>
                </wp:positionV>
                <wp:extent cx="2409825" cy="504825"/>
                <wp:effectExtent l="0" t="0"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ln>
                      </wps:spPr>
                      <wps:txbx>
                        <w:txbxContent>
                          <w:p w14:paraId="378B225C" w14:textId="77777777" w:rsidR="005902EC" w:rsidRDefault="005902EC">
                            <w:r>
                              <w:rPr>
                                <w:noProof/>
                                <w:lang w:val="es-DO" w:eastAsia="es-DO"/>
                              </w:rPr>
                              <w:drawing>
                                <wp:inline distT="0" distB="0" distL="114300" distR="114300" wp14:anchorId="1A1A78AA" wp14:editId="0493DC9D">
                                  <wp:extent cx="1929765" cy="403225"/>
                                  <wp:effectExtent l="0" t="0" r="13335" b="15875"/>
                                  <wp:docPr id="2" name="Picture 2" descr="lOGO HORIZ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HORIZONAL"/>
                                          <pic:cNvPicPr>
                                            <a:picLocks noChangeAspect="1"/>
                                          </pic:cNvPicPr>
                                        </pic:nvPicPr>
                                        <pic:blipFill>
                                          <a:blip r:embed="rId12"/>
                                          <a:stretch>
                                            <a:fillRect/>
                                          </a:stretch>
                                        </pic:blipFill>
                                        <pic:spPr>
                                          <a:xfrm>
                                            <a:off x="0" y="0"/>
                                            <a:ext cx="1929765" cy="403225"/>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19B2829A" id="Text Box 2" o:spid="_x0000_s1034" type="#_x0000_t202" style="position:absolute;margin-left:287.65pt;margin-top:4.25pt;width:189.75pt;height:39.75pt;z-index:-2516500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" stroked="f">
                <v:textbox>
                  <w:txbxContent>
                    <w:p w14:paraId="378B225C" w14:textId="77777777" w:rsidR="005902EC" w:rsidRDefault="005902EC">
                      <w:r>
                        <w:rPr>
                          <w:noProof/>
                          <w:lang w:val="es-DO" w:eastAsia="es-DO"/>
                        </w:rPr>
                        <w:drawing>
                          <wp:inline distT="0" distB="0" distL="114300" distR="114300" wp14:anchorId="1A1A78AA" wp14:editId="0493DC9D">
                            <wp:extent cx="1929765" cy="403225"/>
                            <wp:effectExtent l="0" t="0" r="13335" b="15875"/>
                            <wp:docPr id="2" name="Picture 2" descr="lOGO HORIZ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HORIZONAL"/>
                                    <pic:cNvPicPr>
                                      <a:picLocks noChangeAspect="1"/>
                                    </pic:cNvPicPr>
                                  </pic:nvPicPr>
                                  <pic:blipFill>
                                    <a:blip r:embed="rId12"/>
                                    <a:stretch>
                                      <a:fillRect/>
                                    </a:stretch>
                                  </pic:blipFill>
                                  <pic:spPr>
                                    <a:xfrm>
                                      <a:off x="0" y="0"/>
                                      <a:ext cx="1929765" cy="403225"/>
                                    </a:xfrm>
                                    <a:prstGeom prst="rect">
                                      <a:avLst/>
                                    </a:prstGeom>
                                  </pic:spPr>
                                </pic:pic>
                              </a:graphicData>
                            </a:graphic>
                          </wp:inline>
                        </w:drawing>
                      </w:r>
                    </w:p>
                  </w:txbxContent>
                </v:textbox>
              </v:shape>
            </w:pict>
          </mc:Fallback>
        </mc:AlternateContent>
      </w:r>
    </w:p>
    <w:p w14:paraId="5E39C2C3" w14:textId="77777777" w:rsidR="001426B3" w:rsidRDefault="00017B10">
      <w:pPr>
        <w:jc w:val="center"/>
        <w:rPr>
          <w:rFonts w:ascii="Times New Roman" w:hAnsi="Times New Roman"/>
          <w:b/>
          <w:bCs/>
          <w:color w:val="767171"/>
          <w:spacing w:val="20"/>
          <w:sz w:val="28"/>
          <w:lang w:val="es-DO"/>
        </w:rPr>
      </w:pPr>
      <w:r>
        <w:rPr>
          <w:rFonts w:ascii="Times New Roman" w:hAnsi="Times New Roman"/>
          <w:b/>
          <w:bCs/>
          <w:color w:val="767171"/>
          <w:spacing w:val="20"/>
          <w:sz w:val="28"/>
          <w:lang w:val="es-DO"/>
        </w:rPr>
        <w:lastRenderedPageBreak/>
        <w:t>TABLA DE CONTENIDOS</w:t>
      </w:r>
    </w:p>
    <w:p w14:paraId="68F1A9E6" w14:textId="77777777" w:rsidR="001426B3" w:rsidRDefault="00017B10">
      <w:pPr>
        <w:rPr>
          <w:rFonts w:ascii="Times New Roman" w:hAnsi="Times New Roman"/>
          <w:color w:val="767171"/>
          <w:lang w:val="es-DO"/>
        </w:rPr>
      </w:pPr>
      <w:r>
        <w:rPr>
          <w:rFonts w:ascii="Times New Roman" w:hAnsi="Times New Roman"/>
          <w:noProof/>
          <w:color w:val="767171"/>
          <w:lang w:val="es-DO" w:eastAsia="es-DO"/>
        </w:rPr>
        <mc:AlternateContent>
          <mc:Choice Requires="wps">
            <w:drawing>
              <wp:anchor distT="0" distB="0" distL="114300" distR="114300" simplePos="0" relativeHeight="251663360" behindDoc="0" locked="0" layoutInCell="1" allowOverlap="1" wp14:anchorId="3DF604D1" wp14:editId="2223A576">
                <wp:simplePos x="0" y="0"/>
                <wp:positionH relativeFrom="margin">
                  <wp:posOffset>2743835</wp:posOffset>
                </wp:positionH>
                <wp:positionV relativeFrom="paragraph">
                  <wp:posOffset>86995</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sCustomData="http://www.wps.cn/officeDocument/2013/wpsCustomData">
            <w:pict>
              <v:line id="_x0000_s1026" o:spid="_x0000_s1026" o:spt="20" style="position:absolute;left:0pt;margin-left:216.05pt;margin-top:6.85pt;height:0pt;width:36.5pt;mso-position-horizontal-relative:margin;z-index:251663360;mso-width-relative:page;mso-height-relative:page;" filled="f" stroked="t" coordsize="21600,21600" o:gfxdata="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O8g0H1QAA&#10;AAkBAAAPAAAAAAAAAAEAIAAAACIAAABkcnMvZG93bnJldi54bWxQSwECFAAUAAAACACHTuJAnQiJ&#10;3OgBAADHAwAADgAAAAAAAAABACAAAAAkAQAAZHJzL2Uyb0RvYy54bWxQSwUGAAAAAAYABgBZAQAA&#10;fgUAAAAA&#10;">
                <v:fill on="f" focussize="0,0"/>
                <v:stroke weight="2.25pt" color="#EE2A24" miterlimit="8" joinstyle="miter"/>
                <v:imagedata o:title=""/>
                <o:lock v:ext="edit" aspectratio="f"/>
              </v:line>
            </w:pict>
          </mc:Fallback>
        </mc:AlternateContent>
      </w:r>
    </w:p>
    <w:p w14:paraId="1A0FCE73" w14:textId="77777777" w:rsidR="001426B3" w:rsidRDefault="00017B10">
      <w:pPr>
        <w:jc w:val="center"/>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Informe semestral 2023</w:t>
      </w:r>
    </w:p>
    <w:p w14:paraId="6B6FC8D9" w14:textId="77777777" w:rsidR="001426B3" w:rsidRDefault="001426B3">
      <w:pPr>
        <w:rPr>
          <w:rFonts w:ascii="Times New Roman" w:hAnsi="Times New Roman"/>
          <w:color w:val="767171"/>
          <w:sz w:val="24"/>
          <w:szCs w:val="24"/>
          <w:lang w:val="es-DO"/>
        </w:rPr>
      </w:pPr>
    </w:p>
    <w:p w14:paraId="3A791A14" w14:textId="77777777" w:rsidR="001426B3" w:rsidRDefault="001426B3">
      <w:pPr>
        <w:rPr>
          <w:rFonts w:ascii="Times New Roman" w:hAnsi="Times New Roman"/>
          <w:color w:val="767171"/>
          <w:sz w:val="24"/>
          <w:szCs w:val="24"/>
          <w:lang w:val="es-DO"/>
        </w:rPr>
      </w:pPr>
    </w:p>
    <w:sdt>
      <w:sdtPr>
        <w:rPr>
          <w:rFonts w:asciiTheme="minorHAnsi" w:eastAsiaTheme="minorHAnsi" w:hAnsiTheme="minorHAnsi" w:cstheme="minorBidi"/>
          <w:color w:val="auto"/>
          <w:sz w:val="22"/>
          <w:szCs w:val="22"/>
        </w:rPr>
        <w:id w:val="965008165"/>
        <w:docPartObj>
          <w:docPartGallery w:val="Table of Contents"/>
          <w:docPartUnique/>
        </w:docPartObj>
      </w:sdtPr>
      <w:sdtEndPr>
        <w:rPr>
          <w:rFonts w:ascii="Times New Roman" w:hAnsi="Times New Roman" w:cs="Times New Roman"/>
          <w:bCs/>
          <w:color w:val="767171" w:themeColor="background2" w:themeShade="80"/>
        </w:rPr>
      </w:sdtEndPr>
      <w:sdtContent>
        <w:p w14:paraId="52EA44CF" w14:textId="77777777" w:rsidR="001426B3" w:rsidRDefault="001426B3">
          <w:pPr>
            <w:pStyle w:val="TtuloTDC1"/>
          </w:pPr>
        </w:p>
        <w:p w14:paraId="005EA759" w14:textId="6DA70A86" w:rsidR="001426B3" w:rsidRDefault="00017B10">
          <w:pPr>
            <w:pStyle w:val="TDC1"/>
            <w:tabs>
              <w:tab w:val="right" w:leader="dot" w:pos="9350"/>
            </w:tabs>
            <w:rPr>
              <w:rFonts w:ascii="Times New Roman" w:hAnsi="Times New Roman" w:cs="Times New Roman"/>
              <w:color w:val="767171" w:themeColor="background2" w:themeShade="80"/>
            </w:rPr>
          </w:pPr>
          <w:r>
            <w:rPr>
              <w:rFonts w:ascii="Times New Roman" w:hAnsi="Times New Roman" w:cs="Times New Roman"/>
              <w:color w:val="767171" w:themeColor="background2" w:themeShade="80"/>
            </w:rPr>
            <w:fldChar w:fldCharType="begin"/>
          </w:r>
          <w:r>
            <w:rPr>
              <w:rFonts w:ascii="Times New Roman" w:hAnsi="Times New Roman" w:cs="Times New Roman"/>
              <w:color w:val="767171" w:themeColor="background2" w:themeShade="80"/>
            </w:rPr>
            <w:instrText xml:space="preserve"> TOC \o "1-3" \h \z \u </w:instrText>
          </w:r>
          <w:r>
            <w:rPr>
              <w:rFonts w:ascii="Times New Roman" w:hAnsi="Times New Roman" w:cs="Times New Roman"/>
              <w:color w:val="767171" w:themeColor="background2" w:themeShade="80"/>
            </w:rPr>
            <w:fldChar w:fldCharType="separate"/>
          </w:r>
          <w:hyperlink w:anchor="_Toc134103611" w:history="1">
            <w:r>
              <w:rPr>
                <w:rStyle w:val="Hipervnculo"/>
                <w:rFonts w:ascii="Times New Roman" w:hAnsi="Times New Roman" w:cs="Times New Roman"/>
                <w:color w:val="767171" w:themeColor="background2" w:themeShade="80"/>
              </w:rPr>
              <w:t>RESUMEN EJECUTIVO</w:t>
            </w:r>
            <w:r>
              <w:rPr>
                <w:rFonts w:ascii="Times New Roman" w:hAnsi="Times New Roman" w:cs="Times New Roman"/>
                <w:color w:val="767171" w:themeColor="background2" w:themeShade="80"/>
              </w:rPr>
              <w:tab/>
            </w:r>
            <w:r>
              <w:rPr>
                <w:rFonts w:ascii="Times New Roman" w:hAnsi="Times New Roman" w:cs="Times New Roman"/>
                <w:color w:val="767171" w:themeColor="background2" w:themeShade="80"/>
              </w:rPr>
              <w:fldChar w:fldCharType="begin"/>
            </w:r>
            <w:r>
              <w:rPr>
                <w:rFonts w:ascii="Times New Roman" w:hAnsi="Times New Roman" w:cs="Times New Roman"/>
                <w:color w:val="767171" w:themeColor="background2" w:themeShade="80"/>
              </w:rPr>
              <w:instrText xml:space="preserve"> PAGEREF _Toc134103611 \h </w:instrText>
            </w:r>
            <w:r>
              <w:rPr>
                <w:rFonts w:ascii="Times New Roman" w:hAnsi="Times New Roman" w:cs="Times New Roman"/>
                <w:color w:val="767171" w:themeColor="background2" w:themeShade="80"/>
              </w:rPr>
            </w:r>
            <w:r>
              <w:rPr>
                <w:rFonts w:ascii="Times New Roman" w:hAnsi="Times New Roman" w:cs="Times New Roman"/>
                <w:color w:val="767171" w:themeColor="background2" w:themeShade="80"/>
              </w:rPr>
              <w:fldChar w:fldCharType="separate"/>
            </w:r>
            <w:r w:rsidR="00A03C93">
              <w:rPr>
                <w:rFonts w:ascii="Times New Roman" w:hAnsi="Times New Roman" w:cs="Times New Roman"/>
                <w:noProof/>
                <w:color w:val="767171" w:themeColor="background2" w:themeShade="80"/>
              </w:rPr>
              <w:t>1</w:t>
            </w:r>
            <w:r>
              <w:rPr>
                <w:rFonts w:ascii="Times New Roman" w:hAnsi="Times New Roman" w:cs="Times New Roman"/>
                <w:color w:val="767171" w:themeColor="background2" w:themeShade="80"/>
              </w:rPr>
              <w:fldChar w:fldCharType="end"/>
            </w:r>
          </w:hyperlink>
        </w:p>
        <w:p w14:paraId="4A46B542" w14:textId="0A4E9A7D" w:rsidR="001426B3" w:rsidRDefault="005902EC">
          <w:pPr>
            <w:pStyle w:val="TDC1"/>
            <w:tabs>
              <w:tab w:val="right" w:leader="dot" w:pos="9350"/>
            </w:tabs>
            <w:rPr>
              <w:rFonts w:ascii="Times New Roman" w:hAnsi="Times New Roman" w:cs="Times New Roman"/>
              <w:color w:val="767171" w:themeColor="background2" w:themeShade="80"/>
            </w:rPr>
          </w:pPr>
          <w:hyperlink w:anchor="_Toc134103612" w:history="1">
            <w:r w:rsidR="00017B10">
              <w:rPr>
                <w:rStyle w:val="Hipervnculo"/>
                <w:rFonts w:ascii="Times New Roman" w:hAnsi="Times New Roman" w:cs="Times New Roman"/>
                <w:color w:val="767171" w:themeColor="background2" w:themeShade="80"/>
              </w:rPr>
              <w:t>RESULTADOS MISIONALES</w:t>
            </w:r>
            <w:r w:rsidR="00017B10">
              <w:rPr>
                <w:rFonts w:ascii="Times New Roman" w:hAnsi="Times New Roman" w:cs="Times New Roman"/>
                <w:color w:val="767171" w:themeColor="background2" w:themeShade="80"/>
              </w:rPr>
              <w:tab/>
            </w:r>
            <w:r w:rsidR="00017B10">
              <w:rPr>
                <w:rFonts w:ascii="Times New Roman" w:hAnsi="Times New Roman" w:cs="Times New Roman"/>
                <w:color w:val="767171" w:themeColor="background2" w:themeShade="80"/>
              </w:rPr>
              <w:fldChar w:fldCharType="begin"/>
            </w:r>
            <w:r w:rsidR="00017B10">
              <w:rPr>
                <w:rFonts w:ascii="Times New Roman" w:hAnsi="Times New Roman" w:cs="Times New Roman"/>
                <w:color w:val="767171" w:themeColor="background2" w:themeShade="80"/>
              </w:rPr>
              <w:instrText xml:space="preserve"> PAGEREF _Toc134103612 \h </w:instrText>
            </w:r>
            <w:r w:rsidR="00017B10">
              <w:rPr>
                <w:rFonts w:ascii="Times New Roman" w:hAnsi="Times New Roman" w:cs="Times New Roman"/>
                <w:color w:val="767171" w:themeColor="background2" w:themeShade="80"/>
              </w:rPr>
            </w:r>
            <w:r w:rsidR="00017B10">
              <w:rPr>
                <w:rFonts w:ascii="Times New Roman" w:hAnsi="Times New Roman" w:cs="Times New Roman"/>
                <w:color w:val="767171" w:themeColor="background2" w:themeShade="80"/>
              </w:rPr>
              <w:fldChar w:fldCharType="separate"/>
            </w:r>
            <w:r w:rsidR="00A03C93">
              <w:rPr>
                <w:rFonts w:ascii="Times New Roman" w:hAnsi="Times New Roman" w:cs="Times New Roman"/>
                <w:noProof/>
                <w:color w:val="767171" w:themeColor="background2" w:themeShade="80"/>
              </w:rPr>
              <w:t>1</w:t>
            </w:r>
            <w:r w:rsidR="00017B10">
              <w:rPr>
                <w:rFonts w:ascii="Times New Roman" w:hAnsi="Times New Roman" w:cs="Times New Roman"/>
                <w:color w:val="767171" w:themeColor="background2" w:themeShade="80"/>
              </w:rPr>
              <w:fldChar w:fldCharType="end"/>
            </w:r>
          </w:hyperlink>
        </w:p>
        <w:p w14:paraId="15A47A19" w14:textId="33BE0E84" w:rsidR="001426B3" w:rsidRDefault="005902EC">
          <w:pPr>
            <w:pStyle w:val="TDC1"/>
            <w:tabs>
              <w:tab w:val="right" w:leader="dot" w:pos="9350"/>
            </w:tabs>
            <w:rPr>
              <w:rFonts w:ascii="Times New Roman" w:hAnsi="Times New Roman" w:cs="Times New Roman"/>
              <w:color w:val="767171" w:themeColor="background2" w:themeShade="80"/>
            </w:rPr>
          </w:pPr>
          <w:hyperlink w:anchor="_Toc134103613" w:history="1">
            <w:r w:rsidR="00017B10">
              <w:rPr>
                <w:rStyle w:val="Hipervnculo"/>
                <w:rFonts w:ascii="Times New Roman" w:hAnsi="Times New Roman" w:cs="Times New Roman"/>
                <w:color w:val="767171" w:themeColor="background2" w:themeShade="80"/>
                <w:lang w:val="es-DO"/>
              </w:rPr>
              <w:t>RESULTADOS DE LAS ÁREAS TRANSVERSALES Y DE APOYO</w:t>
            </w:r>
            <w:r w:rsidR="00017B10">
              <w:rPr>
                <w:rFonts w:ascii="Times New Roman" w:hAnsi="Times New Roman" w:cs="Times New Roman"/>
                <w:color w:val="767171" w:themeColor="background2" w:themeShade="80"/>
              </w:rPr>
              <w:tab/>
            </w:r>
            <w:r w:rsidR="00017B10">
              <w:rPr>
                <w:rFonts w:ascii="Times New Roman" w:hAnsi="Times New Roman" w:cs="Times New Roman"/>
                <w:color w:val="767171" w:themeColor="background2" w:themeShade="80"/>
              </w:rPr>
              <w:fldChar w:fldCharType="begin"/>
            </w:r>
            <w:r w:rsidR="00017B10">
              <w:rPr>
                <w:rFonts w:ascii="Times New Roman" w:hAnsi="Times New Roman" w:cs="Times New Roman"/>
                <w:color w:val="767171" w:themeColor="background2" w:themeShade="80"/>
              </w:rPr>
              <w:instrText xml:space="preserve"> PAGEREF _Toc134103613 \h </w:instrText>
            </w:r>
            <w:r w:rsidR="00017B10">
              <w:rPr>
                <w:rFonts w:ascii="Times New Roman" w:hAnsi="Times New Roman" w:cs="Times New Roman"/>
                <w:color w:val="767171" w:themeColor="background2" w:themeShade="80"/>
              </w:rPr>
            </w:r>
            <w:r w:rsidR="00017B10">
              <w:rPr>
                <w:rFonts w:ascii="Times New Roman" w:hAnsi="Times New Roman" w:cs="Times New Roman"/>
                <w:color w:val="767171" w:themeColor="background2" w:themeShade="80"/>
              </w:rPr>
              <w:fldChar w:fldCharType="separate"/>
            </w:r>
            <w:r w:rsidR="00A03C93">
              <w:rPr>
                <w:rFonts w:ascii="Times New Roman" w:hAnsi="Times New Roman" w:cs="Times New Roman"/>
                <w:b/>
                <w:bCs/>
                <w:noProof/>
                <w:color w:val="767171" w:themeColor="background2" w:themeShade="80"/>
                <w:lang w:val="es-ES"/>
              </w:rPr>
              <w:t>¡Error! Marcador no definido.</w:t>
            </w:r>
            <w:r w:rsidR="00017B10">
              <w:rPr>
                <w:rFonts w:ascii="Times New Roman" w:hAnsi="Times New Roman" w:cs="Times New Roman"/>
                <w:color w:val="767171" w:themeColor="background2" w:themeShade="80"/>
              </w:rPr>
              <w:fldChar w:fldCharType="end"/>
            </w:r>
          </w:hyperlink>
        </w:p>
        <w:p w14:paraId="61ECE021" w14:textId="2EF0EA23" w:rsidR="001426B3" w:rsidRDefault="005902EC">
          <w:pPr>
            <w:pStyle w:val="TDC1"/>
            <w:tabs>
              <w:tab w:val="right" w:leader="dot" w:pos="9350"/>
            </w:tabs>
            <w:rPr>
              <w:rFonts w:ascii="Times New Roman" w:hAnsi="Times New Roman" w:cs="Times New Roman"/>
              <w:color w:val="767171" w:themeColor="background2" w:themeShade="80"/>
            </w:rPr>
          </w:pPr>
          <w:hyperlink w:anchor="_Toc134103614" w:history="1">
            <w:r w:rsidR="00017B10">
              <w:rPr>
                <w:rStyle w:val="Hipervnculo"/>
                <w:rFonts w:ascii="Times New Roman" w:hAnsi="Times New Roman" w:cs="Times New Roman"/>
                <w:color w:val="767171" w:themeColor="background2" w:themeShade="80"/>
                <w:lang w:val="es-ES"/>
              </w:rPr>
              <w:t>SERVICIO AL CIUDADANO Y TRANSPARENCIA INSTITUCIONAL</w:t>
            </w:r>
            <w:r w:rsidR="00017B10">
              <w:rPr>
                <w:rFonts w:ascii="Times New Roman" w:hAnsi="Times New Roman" w:cs="Times New Roman"/>
                <w:color w:val="767171" w:themeColor="background2" w:themeShade="80"/>
              </w:rPr>
              <w:tab/>
            </w:r>
            <w:r w:rsidR="00017B10">
              <w:rPr>
                <w:rFonts w:ascii="Times New Roman" w:hAnsi="Times New Roman" w:cs="Times New Roman"/>
                <w:color w:val="767171" w:themeColor="background2" w:themeShade="80"/>
              </w:rPr>
              <w:fldChar w:fldCharType="begin"/>
            </w:r>
            <w:r w:rsidR="00017B10">
              <w:rPr>
                <w:rFonts w:ascii="Times New Roman" w:hAnsi="Times New Roman" w:cs="Times New Roman"/>
                <w:color w:val="767171" w:themeColor="background2" w:themeShade="80"/>
              </w:rPr>
              <w:instrText xml:space="preserve"> PAGEREF _Toc134103614 \h </w:instrText>
            </w:r>
            <w:r w:rsidR="00017B10">
              <w:rPr>
                <w:rFonts w:ascii="Times New Roman" w:hAnsi="Times New Roman" w:cs="Times New Roman"/>
                <w:color w:val="767171" w:themeColor="background2" w:themeShade="80"/>
              </w:rPr>
            </w:r>
            <w:r w:rsidR="00017B10">
              <w:rPr>
                <w:rFonts w:ascii="Times New Roman" w:hAnsi="Times New Roman" w:cs="Times New Roman"/>
                <w:color w:val="767171" w:themeColor="background2" w:themeShade="80"/>
              </w:rPr>
              <w:fldChar w:fldCharType="separate"/>
            </w:r>
            <w:r w:rsidR="00A03C93">
              <w:rPr>
                <w:rFonts w:ascii="Times New Roman" w:hAnsi="Times New Roman" w:cs="Times New Roman"/>
                <w:noProof/>
                <w:color w:val="767171" w:themeColor="background2" w:themeShade="80"/>
              </w:rPr>
              <w:t>1</w:t>
            </w:r>
            <w:r w:rsidR="00017B10">
              <w:rPr>
                <w:rFonts w:ascii="Times New Roman" w:hAnsi="Times New Roman" w:cs="Times New Roman"/>
                <w:color w:val="767171" w:themeColor="background2" w:themeShade="80"/>
              </w:rPr>
              <w:fldChar w:fldCharType="end"/>
            </w:r>
          </w:hyperlink>
        </w:p>
        <w:p w14:paraId="575F4407" w14:textId="6C7C7EC9" w:rsidR="001426B3" w:rsidRDefault="005902EC">
          <w:pPr>
            <w:pStyle w:val="TDC1"/>
            <w:tabs>
              <w:tab w:val="right" w:leader="dot" w:pos="9350"/>
            </w:tabs>
            <w:rPr>
              <w:rFonts w:ascii="Times New Roman" w:hAnsi="Times New Roman" w:cs="Times New Roman"/>
              <w:color w:val="767171" w:themeColor="background2" w:themeShade="80"/>
            </w:rPr>
          </w:pPr>
          <w:hyperlink w:anchor="_Toc134103615" w:history="1">
            <w:r w:rsidR="00017B10">
              <w:rPr>
                <w:rStyle w:val="Hipervnculo"/>
                <w:rFonts w:ascii="Times New Roman" w:hAnsi="Times New Roman" w:cs="Times New Roman"/>
                <w:color w:val="767171" w:themeColor="background2" w:themeShade="80"/>
              </w:rPr>
              <w:t>ANEXOS</w:t>
            </w:r>
            <w:r w:rsidR="00017B10">
              <w:rPr>
                <w:rFonts w:ascii="Times New Roman" w:hAnsi="Times New Roman" w:cs="Times New Roman"/>
                <w:color w:val="767171" w:themeColor="background2" w:themeShade="80"/>
              </w:rPr>
              <w:tab/>
            </w:r>
            <w:r w:rsidR="00017B10">
              <w:rPr>
                <w:rFonts w:ascii="Times New Roman" w:hAnsi="Times New Roman" w:cs="Times New Roman"/>
                <w:color w:val="767171" w:themeColor="background2" w:themeShade="80"/>
              </w:rPr>
              <w:fldChar w:fldCharType="begin"/>
            </w:r>
            <w:r w:rsidR="00017B10">
              <w:rPr>
                <w:rFonts w:ascii="Times New Roman" w:hAnsi="Times New Roman" w:cs="Times New Roman"/>
                <w:color w:val="767171" w:themeColor="background2" w:themeShade="80"/>
              </w:rPr>
              <w:instrText xml:space="preserve"> PAGEREF _Toc134103615 \h </w:instrText>
            </w:r>
            <w:r w:rsidR="00017B10">
              <w:rPr>
                <w:rFonts w:ascii="Times New Roman" w:hAnsi="Times New Roman" w:cs="Times New Roman"/>
                <w:color w:val="767171" w:themeColor="background2" w:themeShade="80"/>
              </w:rPr>
            </w:r>
            <w:r w:rsidR="00017B10">
              <w:rPr>
                <w:rFonts w:ascii="Times New Roman" w:hAnsi="Times New Roman" w:cs="Times New Roman"/>
                <w:color w:val="767171" w:themeColor="background2" w:themeShade="80"/>
              </w:rPr>
              <w:fldChar w:fldCharType="separate"/>
            </w:r>
            <w:r w:rsidR="00A03C93">
              <w:rPr>
                <w:rFonts w:ascii="Times New Roman" w:hAnsi="Times New Roman" w:cs="Times New Roman"/>
                <w:noProof/>
                <w:color w:val="767171" w:themeColor="background2" w:themeShade="80"/>
              </w:rPr>
              <w:t>5</w:t>
            </w:r>
            <w:r w:rsidR="00017B10">
              <w:rPr>
                <w:rFonts w:ascii="Times New Roman" w:hAnsi="Times New Roman" w:cs="Times New Roman"/>
                <w:color w:val="767171" w:themeColor="background2" w:themeShade="80"/>
              </w:rPr>
              <w:fldChar w:fldCharType="end"/>
            </w:r>
          </w:hyperlink>
        </w:p>
        <w:p w14:paraId="7CC1ABE9" w14:textId="77777777" w:rsidR="001426B3" w:rsidRDefault="00017B10">
          <w:pPr>
            <w:rPr>
              <w:rFonts w:ascii="Times New Roman" w:hAnsi="Times New Roman" w:cs="Times New Roman"/>
              <w:color w:val="767171" w:themeColor="background2" w:themeShade="80"/>
            </w:rPr>
          </w:pPr>
          <w:r>
            <w:rPr>
              <w:rFonts w:ascii="Times New Roman" w:hAnsi="Times New Roman" w:cs="Times New Roman"/>
              <w:bCs/>
              <w:color w:val="767171" w:themeColor="background2" w:themeShade="80"/>
            </w:rPr>
            <w:fldChar w:fldCharType="end"/>
          </w:r>
        </w:p>
      </w:sdtContent>
    </w:sdt>
    <w:p w14:paraId="2CED1503" w14:textId="77777777" w:rsidR="001426B3" w:rsidRDefault="001426B3">
      <w:pPr>
        <w:ind w:left="567"/>
        <w:rPr>
          <w:rFonts w:ascii="Times New Roman" w:hAnsi="Times New Roman"/>
          <w:b/>
          <w:bCs/>
          <w:color w:val="767171"/>
          <w:sz w:val="24"/>
          <w:szCs w:val="24"/>
          <w:lang w:val="es-DO"/>
        </w:rPr>
      </w:pPr>
    </w:p>
    <w:p w14:paraId="1E4BE83D" w14:textId="77777777" w:rsidR="001426B3" w:rsidRDefault="001426B3">
      <w:pPr>
        <w:ind w:left="567"/>
        <w:rPr>
          <w:rFonts w:ascii="Times New Roman" w:hAnsi="Times New Roman"/>
          <w:b/>
          <w:bCs/>
          <w:color w:val="767171"/>
          <w:sz w:val="24"/>
          <w:szCs w:val="24"/>
          <w:lang w:val="es-DO"/>
        </w:rPr>
      </w:pPr>
    </w:p>
    <w:p w14:paraId="61191EF6" w14:textId="77777777" w:rsidR="001426B3" w:rsidRDefault="001426B3">
      <w:pPr>
        <w:ind w:left="567"/>
        <w:rPr>
          <w:rFonts w:ascii="Times New Roman" w:hAnsi="Times New Roman"/>
          <w:b/>
          <w:bCs/>
          <w:color w:val="767171"/>
          <w:sz w:val="24"/>
          <w:szCs w:val="24"/>
          <w:lang w:val="es-DO"/>
        </w:rPr>
      </w:pPr>
    </w:p>
    <w:p w14:paraId="1BC5A30E" w14:textId="77777777" w:rsidR="001426B3" w:rsidRDefault="001426B3">
      <w:pPr>
        <w:ind w:left="567"/>
        <w:rPr>
          <w:rFonts w:ascii="Times New Roman" w:hAnsi="Times New Roman"/>
          <w:b/>
          <w:bCs/>
          <w:color w:val="767171"/>
          <w:sz w:val="24"/>
          <w:szCs w:val="24"/>
          <w:lang w:val="es-DO"/>
        </w:rPr>
      </w:pPr>
    </w:p>
    <w:p w14:paraId="080D01D8" w14:textId="77777777" w:rsidR="001426B3" w:rsidRDefault="001426B3">
      <w:pPr>
        <w:ind w:left="567"/>
        <w:rPr>
          <w:rFonts w:ascii="Times New Roman" w:hAnsi="Times New Roman"/>
          <w:b/>
          <w:bCs/>
          <w:color w:val="767171"/>
          <w:sz w:val="24"/>
          <w:szCs w:val="24"/>
          <w:lang w:val="es-DO"/>
        </w:rPr>
      </w:pPr>
    </w:p>
    <w:p w14:paraId="760C5FF5" w14:textId="77777777" w:rsidR="001426B3" w:rsidRDefault="001426B3">
      <w:pPr>
        <w:ind w:left="567"/>
        <w:rPr>
          <w:rFonts w:ascii="Times New Roman" w:hAnsi="Times New Roman"/>
          <w:b/>
          <w:bCs/>
          <w:color w:val="767171"/>
          <w:sz w:val="24"/>
          <w:szCs w:val="24"/>
          <w:lang w:val="es-DO"/>
        </w:rPr>
      </w:pPr>
    </w:p>
    <w:p w14:paraId="53CA2573" w14:textId="77777777" w:rsidR="001426B3" w:rsidRDefault="001426B3">
      <w:pPr>
        <w:ind w:left="567"/>
        <w:rPr>
          <w:rFonts w:ascii="Times New Roman" w:hAnsi="Times New Roman"/>
          <w:b/>
          <w:bCs/>
          <w:color w:val="767171"/>
          <w:sz w:val="24"/>
          <w:szCs w:val="24"/>
          <w:lang w:val="es-DO"/>
        </w:rPr>
      </w:pPr>
    </w:p>
    <w:p w14:paraId="0D0B98E7" w14:textId="77777777" w:rsidR="001426B3" w:rsidRDefault="001426B3">
      <w:pPr>
        <w:ind w:left="567"/>
        <w:rPr>
          <w:rFonts w:ascii="Times New Roman" w:hAnsi="Times New Roman"/>
          <w:b/>
          <w:bCs/>
          <w:color w:val="767171"/>
          <w:sz w:val="24"/>
          <w:szCs w:val="24"/>
          <w:lang w:val="es-DO"/>
        </w:rPr>
      </w:pPr>
    </w:p>
    <w:p w14:paraId="10F58D85" w14:textId="77777777" w:rsidR="001426B3" w:rsidRDefault="001426B3">
      <w:pPr>
        <w:ind w:left="567"/>
        <w:rPr>
          <w:rFonts w:ascii="Times New Roman" w:hAnsi="Times New Roman"/>
          <w:b/>
          <w:bCs/>
          <w:color w:val="767171"/>
          <w:sz w:val="24"/>
          <w:szCs w:val="24"/>
          <w:lang w:val="es-DO"/>
        </w:rPr>
      </w:pPr>
    </w:p>
    <w:p w14:paraId="3742D240" w14:textId="77777777" w:rsidR="001426B3" w:rsidRDefault="001426B3">
      <w:pPr>
        <w:ind w:left="567"/>
        <w:rPr>
          <w:rFonts w:ascii="Times New Roman" w:hAnsi="Times New Roman"/>
          <w:b/>
          <w:bCs/>
          <w:color w:val="767171"/>
          <w:sz w:val="24"/>
          <w:szCs w:val="24"/>
          <w:lang w:val="es-DO"/>
        </w:rPr>
      </w:pPr>
    </w:p>
    <w:p w14:paraId="1988BE2A" w14:textId="77777777" w:rsidR="001426B3" w:rsidRDefault="001426B3">
      <w:pPr>
        <w:ind w:left="567"/>
        <w:rPr>
          <w:rFonts w:ascii="Times New Roman" w:hAnsi="Times New Roman"/>
          <w:b/>
          <w:bCs/>
          <w:color w:val="767171"/>
          <w:sz w:val="24"/>
          <w:szCs w:val="24"/>
          <w:lang w:val="es-DO"/>
        </w:rPr>
      </w:pPr>
    </w:p>
    <w:p w14:paraId="2DF40DBA" w14:textId="77777777" w:rsidR="001426B3" w:rsidRDefault="001426B3">
      <w:pPr>
        <w:ind w:left="567"/>
        <w:rPr>
          <w:rFonts w:ascii="Times New Roman" w:hAnsi="Times New Roman"/>
          <w:b/>
          <w:bCs/>
          <w:color w:val="767171"/>
          <w:sz w:val="24"/>
          <w:szCs w:val="24"/>
          <w:lang w:val="es-DO"/>
        </w:rPr>
      </w:pPr>
    </w:p>
    <w:p w14:paraId="06BF6274" w14:textId="77777777" w:rsidR="001426B3" w:rsidRDefault="001426B3">
      <w:pPr>
        <w:ind w:left="567"/>
        <w:rPr>
          <w:rFonts w:ascii="Times New Roman" w:hAnsi="Times New Roman"/>
          <w:b/>
          <w:bCs/>
          <w:color w:val="767171"/>
          <w:sz w:val="24"/>
          <w:szCs w:val="24"/>
          <w:lang w:val="es-DO"/>
        </w:rPr>
      </w:pPr>
    </w:p>
    <w:p w14:paraId="7730B35C" w14:textId="77777777" w:rsidR="001426B3" w:rsidRDefault="001426B3">
      <w:pPr>
        <w:ind w:left="567"/>
        <w:rPr>
          <w:rFonts w:ascii="Times New Roman" w:hAnsi="Times New Roman"/>
          <w:b/>
          <w:bCs/>
          <w:color w:val="767171"/>
          <w:sz w:val="24"/>
          <w:szCs w:val="24"/>
          <w:lang w:val="es-DO"/>
        </w:rPr>
      </w:pPr>
    </w:p>
    <w:p w14:paraId="225DCB9B" w14:textId="77777777" w:rsidR="001426B3" w:rsidRDefault="001426B3">
      <w:pPr>
        <w:ind w:left="567"/>
        <w:rPr>
          <w:rFonts w:ascii="Times New Roman" w:hAnsi="Times New Roman"/>
          <w:b/>
          <w:bCs/>
          <w:color w:val="767171"/>
          <w:sz w:val="24"/>
          <w:szCs w:val="24"/>
          <w:lang w:val="es-DO"/>
        </w:rPr>
      </w:pPr>
    </w:p>
    <w:p w14:paraId="0358C477" w14:textId="77777777" w:rsidR="001426B3" w:rsidRDefault="001426B3">
      <w:pPr>
        <w:ind w:left="567"/>
        <w:rPr>
          <w:rFonts w:ascii="Times New Roman" w:hAnsi="Times New Roman"/>
          <w:b/>
          <w:bCs/>
          <w:color w:val="767171"/>
          <w:sz w:val="24"/>
          <w:szCs w:val="24"/>
          <w:lang w:val="es-DO"/>
        </w:rPr>
      </w:pPr>
    </w:p>
    <w:p w14:paraId="7F75C3D2" w14:textId="77777777" w:rsidR="001426B3" w:rsidRDefault="001426B3">
      <w:pPr>
        <w:rPr>
          <w:lang w:val="es-DO"/>
        </w:rPr>
        <w:sectPr w:rsidR="001426B3">
          <w:footerReference w:type="first" r:id="rId13"/>
          <w:pgSz w:w="12240" w:h="15840"/>
          <w:pgMar w:top="1440" w:right="1440" w:bottom="1440" w:left="1440" w:header="720" w:footer="720" w:gutter="0"/>
          <w:cols w:space="720"/>
          <w:docGrid w:linePitch="360"/>
        </w:sectPr>
      </w:pPr>
    </w:p>
    <w:p w14:paraId="63E65123" w14:textId="77777777" w:rsidR="001426B3" w:rsidRPr="005E0150" w:rsidRDefault="00017B10" w:rsidP="00935D63">
      <w:pPr>
        <w:pStyle w:val="Ttulo1"/>
        <w:rPr>
          <w:lang w:val="es-DO"/>
        </w:rPr>
      </w:pPr>
      <w:bookmarkStart w:id="3" w:name="_Toc134103611"/>
      <w:bookmarkStart w:id="4" w:name="_Toc134102955"/>
      <w:bookmarkStart w:id="5" w:name="_Hlk86403204"/>
      <w:r w:rsidRPr="005E0150">
        <w:rPr>
          <w:lang w:val="es-DO"/>
        </w:rPr>
        <w:lastRenderedPageBreak/>
        <w:t>RESUMEN EJECUTIVO</w:t>
      </w:r>
      <w:bookmarkEnd w:id="3"/>
      <w:bookmarkEnd w:id="4"/>
    </w:p>
    <w:p w14:paraId="6CA9A2EF" w14:textId="77777777" w:rsidR="00EB2B56" w:rsidRPr="00EB2B56" w:rsidRDefault="00EB2B56" w:rsidP="00EB2B56">
      <w:pPr>
        <w:rPr>
          <w:lang w:val="es-DO"/>
        </w:rPr>
      </w:pPr>
    </w:p>
    <w:p w14:paraId="15C3A3AE" w14:textId="679A8C7D" w:rsidR="001426B3" w:rsidRDefault="00017B10">
      <w:pPr>
        <w:spacing w:line="360" w:lineRule="auto"/>
        <w:jc w:val="both"/>
        <w:rPr>
          <w:rFonts w:ascii="Times New Roman" w:eastAsia="Calibri" w:hAnsi="Times New Roman" w:cs="Times New Roman"/>
          <w:color w:val="767171"/>
          <w:spacing w:val="20"/>
          <w:sz w:val="24"/>
          <w:szCs w:val="24"/>
          <w:lang w:val="es-ES"/>
        </w:rPr>
      </w:pPr>
      <w:bookmarkStart w:id="6" w:name="_Toc117160673"/>
      <w:bookmarkStart w:id="7" w:name="_Toc134102956"/>
      <w:bookmarkStart w:id="8" w:name="_Toc134102402"/>
      <w:bookmarkStart w:id="9" w:name="_Toc134103612"/>
      <w:r>
        <w:rPr>
          <w:rFonts w:ascii="Times New Roman" w:eastAsia="Calibri" w:hAnsi="Times New Roman" w:cs="Times New Roman"/>
          <w:color w:val="767171"/>
          <w:spacing w:val="20"/>
          <w:sz w:val="24"/>
          <w:szCs w:val="24"/>
          <w:lang w:val="es-ES"/>
        </w:rPr>
        <w:t xml:space="preserve">El Hospital Pediátrico Dr. Robert </w:t>
      </w:r>
      <w:proofErr w:type="spellStart"/>
      <w:r>
        <w:rPr>
          <w:rFonts w:ascii="Times New Roman" w:eastAsia="Calibri" w:hAnsi="Times New Roman" w:cs="Times New Roman"/>
          <w:color w:val="767171"/>
          <w:spacing w:val="20"/>
          <w:sz w:val="24"/>
          <w:szCs w:val="24"/>
          <w:lang w:val="es-ES"/>
        </w:rPr>
        <w:t>Reid</w:t>
      </w:r>
      <w:proofErr w:type="spellEnd"/>
      <w:r>
        <w:rPr>
          <w:rFonts w:ascii="Times New Roman" w:eastAsia="Calibri" w:hAnsi="Times New Roman" w:cs="Times New Roman"/>
          <w:color w:val="767171"/>
          <w:spacing w:val="20"/>
          <w:sz w:val="24"/>
          <w:szCs w:val="24"/>
          <w:lang w:val="es-ES"/>
        </w:rPr>
        <w:t xml:space="preserve"> Cabral en sus funciones de prestador deservicio de salud según la Ley 123-15 y sus reglamentos, para garantizar el</w:t>
      </w:r>
      <w:r w:rsidR="00F22DA6">
        <w:rPr>
          <w:rFonts w:ascii="Times New Roman" w:eastAsia="Calibri" w:hAnsi="Times New Roman" w:cs="Times New Roman"/>
          <w:color w:val="767171"/>
          <w:spacing w:val="20"/>
          <w:sz w:val="24"/>
          <w:szCs w:val="24"/>
          <w:lang w:val="es-ES"/>
        </w:rPr>
        <w:t xml:space="preserve"> </w:t>
      </w:r>
      <w:r>
        <w:rPr>
          <w:rFonts w:ascii="Times New Roman" w:eastAsia="Calibri" w:hAnsi="Times New Roman" w:cs="Times New Roman"/>
          <w:color w:val="767171"/>
          <w:spacing w:val="20"/>
          <w:sz w:val="24"/>
          <w:szCs w:val="24"/>
          <w:lang w:val="es-ES"/>
        </w:rPr>
        <w:t>acceso y cobertura a la población de nuestra demarcación geográfica nacional,</w:t>
      </w:r>
      <w:r w:rsidR="00F22DA6">
        <w:rPr>
          <w:rFonts w:ascii="Times New Roman" w:eastAsia="Calibri" w:hAnsi="Times New Roman" w:cs="Times New Roman"/>
          <w:color w:val="767171"/>
          <w:spacing w:val="20"/>
          <w:sz w:val="24"/>
          <w:szCs w:val="24"/>
          <w:lang w:val="es-ES"/>
        </w:rPr>
        <w:t xml:space="preserve"> </w:t>
      </w:r>
      <w:r>
        <w:rPr>
          <w:rFonts w:ascii="Times New Roman" w:eastAsia="Calibri" w:hAnsi="Times New Roman" w:cs="Times New Roman"/>
          <w:color w:val="767171"/>
          <w:spacing w:val="20"/>
          <w:sz w:val="24"/>
          <w:szCs w:val="24"/>
          <w:lang w:val="es-ES"/>
        </w:rPr>
        <w:t>gestiona a través de políticas, normas, procesos internos y lineamientos</w:t>
      </w:r>
      <w:r w:rsidR="00F22DA6">
        <w:rPr>
          <w:rFonts w:ascii="Times New Roman" w:eastAsia="Calibri" w:hAnsi="Times New Roman" w:cs="Times New Roman"/>
          <w:color w:val="767171"/>
          <w:spacing w:val="20"/>
          <w:sz w:val="24"/>
          <w:szCs w:val="24"/>
          <w:lang w:val="es-ES"/>
        </w:rPr>
        <w:t xml:space="preserve"> </w:t>
      </w:r>
      <w:r>
        <w:rPr>
          <w:rFonts w:ascii="Times New Roman" w:eastAsia="Calibri" w:hAnsi="Times New Roman" w:cs="Times New Roman"/>
          <w:color w:val="767171"/>
          <w:spacing w:val="20"/>
          <w:sz w:val="24"/>
          <w:szCs w:val="24"/>
          <w:lang w:val="es-ES"/>
        </w:rPr>
        <w:t>normativos de planificación institucion</w:t>
      </w:r>
      <w:r w:rsidR="00F22DA6">
        <w:rPr>
          <w:rFonts w:ascii="Times New Roman" w:eastAsia="Calibri" w:hAnsi="Times New Roman" w:cs="Times New Roman"/>
          <w:color w:val="767171"/>
          <w:spacing w:val="20"/>
          <w:sz w:val="24"/>
          <w:szCs w:val="24"/>
          <w:lang w:val="es-ES"/>
        </w:rPr>
        <w:t>al.</w:t>
      </w:r>
    </w:p>
    <w:p w14:paraId="3A2DEFE3" w14:textId="118927FB" w:rsidR="00F22DA6" w:rsidRPr="00BE57FF" w:rsidRDefault="00F22DA6" w:rsidP="00F22DA6">
      <w:pPr>
        <w:spacing w:line="360" w:lineRule="auto"/>
        <w:rPr>
          <w:rFonts w:ascii="Times New Roman" w:hAnsi="Times New Roman"/>
          <w:color w:val="7F7F7F"/>
          <w:spacing w:val="20"/>
          <w:sz w:val="24"/>
          <w:szCs w:val="24"/>
          <w:lang w:val="es-DO"/>
        </w:rPr>
      </w:pPr>
      <w:r w:rsidRPr="00BE57FF">
        <w:rPr>
          <w:rFonts w:ascii="Times New Roman" w:hAnsi="Times New Roman"/>
          <w:color w:val="7F7F7F"/>
          <w:spacing w:val="20"/>
          <w:sz w:val="24"/>
          <w:szCs w:val="24"/>
          <w:lang w:val="es-DO"/>
        </w:rPr>
        <w:t xml:space="preserve">El Hospital </w:t>
      </w:r>
      <w:r w:rsidR="0024095B">
        <w:rPr>
          <w:rFonts w:ascii="Times New Roman" w:hAnsi="Times New Roman"/>
          <w:color w:val="7F7F7F"/>
          <w:spacing w:val="20"/>
          <w:sz w:val="24"/>
          <w:szCs w:val="24"/>
          <w:lang w:val="es-DO"/>
        </w:rPr>
        <w:t xml:space="preserve">Infantil Dr. Robert </w:t>
      </w:r>
      <w:proofErr w:type="spellStart"/>
      <w:r w:rsidR="0024095B">
        <w:rPr>
          <w:rFonts w:ascii="Times New Roman" w:hAnsi="Times New Roman"/>
          <w:color w:val="7F7F7F"/>
          <w:spacing w:val="20"/>
          <w:sz w:val="24"/>
          <w:szCs w:val="24"/>
          <w:lang w:val="es-DO"/>
        </w:rPr>
        <w:t>Reid</w:t>
      </w:r>
      <w:proofErr w:type="spellEnd"/>
      <w:r w:rsidR="0024095B">
        <w:rPr>
          <w:rFonts w:ascii="Times New Roman" w:hAnsi="Times New Roman"/>
          <w:color w:val="7F7F7F"/>
          <w:spacing w:val="20"/>
          <w:sz w:val="24"/>
          <w:szCs w:val="24"/>
          <w:lang w:val="es-DO"/>
        </w:rPr>
        <w:t xml:space="preserve"> Cabral es un centro de referencia nacional que brinda una amplia cartera de servicios que incluye servicio de emergencia 24 horas, consulta especializada, </w:t>
      </w:r>
      <w:r w:rsidRPr="00BE57FF">
        <w:rPr>
          <w:rFonts w:ascii="Times New Roman" w:hAnsi="Times New Roman"/>
          <w:color w:val="7F7F7F"/>
          <w:spacing w:val="20"/>
          <w:sz w:val="24"/>
          <w:szCs w:val="24"/>
          <w:lang w:val="es-DO"/>
        </w:rPr>
        <w:t>servicio</w:t>
      </w:r>
      <w:r w:rsidR="0024095B">
        <w:rPr>
          <w:rFonts w:ascii="Times New Roman" w:hAnsi="Times New Roman"/>
          <w:color w:val="7F7F7F"/>
          <w:spacing w:val="20"/>
          <w:sz w:val="24"/>
          <w:szCs w:val="24"/>
          <w:lang w:val="es-DO"/>
        </w:rPr>
        <w:t xml:space="preserve"> de laboratorio, servicio de imágenes</w:t>
      </w:r>
      <w:r w:rsidRPr="00BE57FF">
        <w:rPr>
          <w:rFonts w:ascii="Times New Roman" w:hAnsi="Times New Roman"/>
          <w:color w:val="7F7F7F"/>
          <w:spacing w:val="20"/>
          <w:sz w:val="24"/>
          <w:szCs w:val="24"/>
          <w:lang w:val="es-DO"/>
        </w:rPr>
        <w:t>, hospitalización</w:t>
      </w:r>
      <w:r w:rsidR="0024095B">
        <w:rPr>
          <w:rFonts w:ascii="Times New Roman" w:hAnsi="Times New Roman"/>
          <w:color w:val="7F7F7F"/>
          <w:spacing w:val="20"/>
          <w:sz w:val="24"/>
          <w:szCs w:val="24"/>
          <w:lang w:val="es-DO"/>
        </w:rPr>
        <w:t>.</w:t>
      </w:r>
    </w:p>
    <w:p w14:paraId="0F58BC79" w14:textId="6BCC64DB" w:rsidR="00F22DA6" w:rsidRPr="00BE57FF" w:rsidRDefault="00F22DA6" w:rsidP="00F22DA6">
      <w:pPr>
        <w:spacing w:line="360" w:lineRule="auto"/>
        <w:rPr>
          <w:rFonts w:ascii="Times New Roman" w:hAnsi="Times New Roman"/>
          <w:color w:val="7F7F7F"/>
          <w:spacing w:val="20"/>
          <w:sz w:val="24"/>
          <w:szCs w:val="24"/>
          <w:lang w:val="es-DO"/>
        </w:rPr>
      </w:pPr>
      <w:r w:rsidRPr="00BE57FF">
        <w:rPr>
          <w:rFonts w:ascii="Times New Roman" w:hAnsi="Times New Roman"/>
          <w:color w:val="7F7F7F"/>
          <w:spacing w:val="20"/>
          <w:sz w:val="24"/>
          <w:szCs w:val="24"/>
          <w:lang w:val="es-DO"/>
        </w:rPr>
        <w:t xml:space="preserve">El centro cuenta con afiliación a </w:t>
      </w:r>
      <w:r w:rsidR="008B3CE5">
        <w:rPr>
          <w:rFonts w:ascii="Times New Roman" w:hAnsi="Times New Roman"/>
          <w:color w:val="7F7F7F"/>
          <w:spacing w:val="20"/>
          <w:sz w:val="24"/>
          <w:szCs w:val="24"/>
          <w:lang w:val="es-DO"/>
        </w:rPr>
        <w:t>21</w:t>
      </w:r>
      <w:r w:rsidRPr="00BE57FF">
        <w:rPr>
          <w:rFonts w:ascii="Times New Roman" w:hAnsi="Times New Roman"/>
          <w:color w:val="7F7F7F"/>
          <w:spacing w:val="20"/>
          <w:sz w:val="24"/>
          <w:szCs w:val="24"/>
          <w:lang w:val="es-DO"/>
        </w:rPr>
        <w:t xml:space="preserve"> Administradoras de Riesgos de Salud</w:t>
      </w:r>
      <w:r w:rsidR="008B3CE5">
        <w:rPr>
          <w:rFonts w:ascii="Times New Roman" w:hAnsi="Times New Roman"/>
          <w:color w:val="7F7F7F"/>
          <w:spacing w:val="20"/>
          <w:sz w:val="24"/>
          <w:szCs w:val="24"/>
          <w:lang w:val="es-DO"/>
        </w:rPr>
        <w:t xml:space="preserve"> incluyendo ARS Seguro Nacional de Salud Subsidiado y contributivo. </w:t>
      </w:r>
      <w:r w:rsidRPr="00BE57FF">
        <w:rPr>
          <w:rFonts w:ascii="Times New Roman" w:hAnsi="Times New Roman"/>
          <w:color w:val="7F7F7F"/>
          <w:spacing w:val="20"/>
          <w:sz w:val="24"/>
          <w:szCs w:val="24"/>
          <w:lang w:val="es-DO"/>
        </w:rPr>
        <w:t xml:space="preserve">Con esta afiliación buscamos seguir brindando un mayor alcance a los servicios de salud a la población. </w:t>
      </w:r>
    </w:p>
    <w:p w14:paraId="5A431BBD" w14:textId="43391629" w:rsidR="00F22DA6" w:rsidRPr="00BE57FF" w:rsidRDefault="00F22DA6" w:rsidP="008B3CE5">
      <w:pPr>
        <w:spacing w:line="360" w:lineRule="auto"/>
        <w:jc w:val="both"/>
        <w:rPr>
          <w:rFonts w:ascii="Times New Roman" w:hAnsi="Times New Roman"/>
          <w:color w:val="7F7F7F"/>
          <w:spacing w:val="20"/>
          <w:sz w:val="24"/>
          <w:szCs w:val="24"/>
          <w:lang w:val="es-DO"/>
        </w:rPr>
      </w:pPr>
      <w:r w:rsidRPr="00BE57FF">
        <w:rPr>
          <w:rFonts w:ascii="Times New Roman" w:hAnsi="Times New Roman"/>
          <w:color w:val="7F7F7F"/>
          <w:spacing w:val="20"/>
          <w:sz w:val="24"/>
          <w:szCs w:val="24"/>
          <w:lang w:val="es-DO"/>
        </w:rPr>
        <w:t xml:space="preserve">Durante el </w:t>
      </w:r>
      <w:r w:rsidR="008B3CE5">
        <w:rPr>
          <w:rFonts w:ascii="Times New Roman" w:hAnsi="Times New Roman"/>
          <w:color w:val="7F7F7F"/>
          <w:spacing w:val="20"/>
          <w:sz w:val="24"/>
          <w:szCs w:val="24"/>
          <w:lang w:val="es-DO"/>
        </w:rPr>
        <w:t>año 2023</w:t>
      </w:r>
      <w:r w:rsidRPr="00BE57FF">
        <w:rPr>
          <w:rFonts w:ascii="Times New Roman" w:hAnsi="Times New Roman"/>
          <w:color w:val="7F7F7F"/>
          <w:spacing w:val="20"/>
          <w:sz w:val="24"/>
          <w:szCs w:val="24"/>
          <w:lang w:val="es-DO"/>
        </w:rPr>
        <w:t xml:space="preserve"> con el apoyo del</w:t>
      </w:r>
      <w:r w:rsidR="008B3CE5">
        <w:rPr>
          <w:rFonts w:ascii="Times New Roman" w:hAnsi="Times New Roman"/>
          <w:color w:val="7F7F7F"/>
          <w:spacing w:val="20"/>
          <w:sz w:val="24"/>
          <w:szCs w:val="24"/>
          <w:lang w:val="es-DO"/>
        </w:rPr>
        <w:t xml:space="preserve"> Servicio Nacional de Salud, el </w:t>
      </w:r>
      <w:r w:rsidRPr="00BE57FF">
        <w:rPr>
          <w:rFonts w:ascii="Times New Roman" w:hAnsi="Times New Roman"/>
          <w:color w:val="7F7F7F"/>
          <w:spacing w:val="20"/>
          <w:sz w:val="24"/>
          <w:szCs w:val="24"/>
          <w:lang w:val="es-DO"/>
        </w:rPr>
        <w:t xml:space="preserve"> Servicio Regional de Salud Metropolitano y el trabajo arduo de un equipo de colaboradores comprometidos, se han logrado cambios sustanciales en la calidad de los servicios y la capacidad de la infraestructura, se ha propiciado un ambiente de mejora continua y se han establecido alianzas estratégicas con organizaciones gubernamentales y no gubernamentales que han impulsado la ejecución del cambio de forma paulatina y que se evidencia en aumento de la cantidad de usuarios y su adherencia a los servicios brindados.</w:t>
      </w:r>
    </w:p>
    <w:p w14:paraId="5B8BFAD3" w14:textId="40504CBE" w:rsidR="00F22DA6" w:rsidRPr="00BE57FF" w:rsidRDefault="00F22DA6" w:rsidP="008B3CE5">
      <w:pPr>
        <w:spacing w:line="360" w:lineRule="auto"/>
        <w:jc w:val="both"/>
        <w:rPr>
          <w:rFonts w:ascii="Times New Roman" w:hAnsi="Times New Roman"/>
          <w:color w:val="7F7F7F"/>
          <w:spacing w:val="20"/>
          <w:sz w:val="24"/>
          <w:szCs w:val="24"/>
          <w:lang w:val="es-DO"/>
        </w:rPr>
      </w:pPr>
      <w:r w:rsidRPr="00BE57FF">
        <w:rPr>
          <w:rFonts w:ascii="Times New Roman" w:hAnsi="Times New Roman"/>
          <w:color w:val="7F7F7F"/>
          <w:spacing w:val="20"/>
          <w:sz w:val="24"/>
          <w:szCs w:val="24"/>
          <w:lang w:val="es-DO"/>
        </w:rPr>
        <w:t>El Hospital</w:t>
      </w:r>
      <w:r w:rsidR="008B3CE5" w:rsidRPr="008B3CE5">
        <w:rPr>
          <w:rFonts w:ascii="Times New Roman" w:hAnsi="Times New Roman"/>
          <w:color w:val="7F7F7F"/>
          <w:spacing w:val="20"/>
          <w:sz w:val="24"/>
          <w:szCs w:val="24"/>
          <w:lang w:val="es-DO"/>
        </w:rPr>
        <w:t xml:space="preserve"> </w:t>
      </w:r>
      <w:r w:rsidR="008B3CE5">
        <w:rPr>
          <w:rFonts w:ascii="Times New Roman" w:hAnsi="Times New Roman"/>
          <w:color w:val="7F7F7F"/>
          <w:spacing w:val="20"/>
          <w:sz w:val="24"/>
          <w:szCs w:val="24"/>
          <w:lang w:val="es-DO"/>
        </w:rPr>
        <w:t xml:space="preserve">Infantil Dr. Robert </w:t>
      </w:r>
      <w:proofErr w:type="spellStart"/>
      <w:r w:rsidR="008B3CE5">
        <w:rPr>
          <w:rFonts w:ascii="Times New Roman" w:hAnsi="Times New Roman"/>
          <w:color w:val="7F7F7F"/>
          <w:spacing w:val="20"/>
          <w:sz w:val="24"/>
          <w:szCs w:val="24"/>
          <w:lang w:val="es-DO"/>
        </w:rPr>
        <w:t>Reid</w:t>
      </w:r>
      <w:proofErr w:type="spellEnd"/>
      <w:r w:rsidR="008B3CE5">
        <w:rPr>
          <w:rFonts w:ascii="Times New Roman" w:hAnsi="Times New Roman"/>
          <w:color w:val="7F7F7F"/>
          <w:spacing w:val="20"/>
          <w:sz w:val="24"/>
          <w:szCs w:val="24"/>
          <w:lang w:val="es-DO"/>
        </w:rPr>
        <w:t xml:space="preserve"> Cabral</w:t>
      </w:r>
      <w:r w:rsidRPr="00BE57FF">
        <w:rPr>
          <w:rFonts w:ascii="Times New Roman" w:hAnsi="Times New Roman"/>
          <w:color w:val="7F7F7F"/>
          <w:spacing w:val="20"/>
          <w:sz w:val="24"/>
          <w:szCs w:val="24"/>
          <w:lang w:val="es-DO"/>
        </w:rPr>
        <w:t xml:space="preserve"> ha logrado alinearse a los objetivos del Plan Operativo a Anual y enfocar sus trabajos hacia el cumplimiento con la Estrategia Nacional de Desarrollo 2030 (END), garantizando un sistema universal, único y sostenible de seguridad social frente a los riesgos de vejez, discapacidad y sobrevivencia integrado y que transparente los regímenes segmentados existentes,  en conformidad con la ley 87-01 para dar respuesta a </w:t>
      </w:r>
      <w:r w:rsidRPr="00BE57FF">
        <w:rPr>
          <w:rFonts w:ascii="Times New Roman" w:hAnsi="Times New Roman"/>
          <w:color w:val="7F7F7F"/>
          <w:spacing w:val="20"/>
          <w:sz w:val="24"/>
          <w:szCs w:val="24"/>
          <w:lang w:val="es-DO"/>
        </w:rPr>
        <w:lastRenderedPageBreak/>
        <w:t>los objetivos estratégicos del gobierno central, el Ministerio de Salud Pública, el Servicio Nacional de Salud, Servicio Regional de Salud y la institución.</w:t>
      </w:r>
    </w:p>
    <w:p w14:paraId="24225056" w14:textId="77777777" w:rsidR="00F22DA6" w:rsidRPr="00BE57FF" w:rsidRDefault="00F22DA6" w:rsidP="008B3CE5">
      <w:pPr>
        <w:spacing w:line="360" w:lineRule="auto"/>
        <w:jc w:val="both"/>
        <w:rPr>
          <w:rFonts w:ascii="Times New Roman" w:hAnsi="Times New Roman"/>
          <w:color w:val="7F7F7F"/>
          <w:spacing w:val="20"/>
          <w:sz w:val="24"/>
          <w:szCs w:val="24"/>
          <w:lang w:val="es-DO"/>
        </w:rPr>
      </w:pPr>
      <w:r w:rsidRPr="00BE57FF">
        <w:rPr>
          <w:rFonts w:ascii="Times New Roman" w:hAnsi="Times New Roman"/>
          <w:color w:val="7F7F7F"/>
          <w:spacing w:val="20"/>
          <w:sz w:val="24"/>
          <w:szCs w:val="24"/>
          <w:lang w:val="es-DO"/>
        </w:rPr>
        <w:t>Se persigue con cada acción ejecutada fomentar el desarrollo de buenas prácticas y, la meta es seguir reforzando desde el Hospital Santo Socorro la consecución de los objetivos nacionales e impulsar mediante la difusión y promoción, acciones que propicien la creación de una cultura de prevención en todos los usuarios.</w:t>
      </w:r>
    </w:p>
    <w:p w14:paraId="5370CB5B" w14:textId="1A46127E" w:rsidR="00F22DA6" w:rsidRPr="00BE57FF" w:rsidRDefault="00F22DA6" w:rsidP="008B3CE5">
      <w:pPr>
        <w:spacing w:line="360" w:lineRule="auto"/>
        <w:jc w:val="both"/>
        <w:rPr>
          <w:rFonts w:ascii="Times New Roman" w:hAnsi="Times New Roman"/>
          <w:color w:val="7F7F7F"/>
          <w:spacing w:val="20"/>
          <w:sz w:val="24"/>
          <w:szCs w:val="24"/>
          <w:lang w:val="es-DO"/>
        </w:rPr>
      </w:pPr>
      <w:r w:rsidRPr="00BE57FF">
        <w:rPr>
          <w:rFonts w:ascii="Times New Roman" w:hAnsi="Times New Roman"/>
          <w:color w:val="7F7F7F"/>
          <w:spacing w:val="20"/>
          <w:sz w:val="24"/>
          <w:szCs w:val="24"/>
          <w:lang w:val="es-DO"/>
        </w:rPr>
        <w:t xml:space="preserve">En esta memoria se muestran las acciones ejecutadas durante </w:t>
      </w:r>
      <w:r w:rsidR="008B3CE5">
        <w:rPr>
          <w:rFonts w:ascii="Times New Roman" w:hAnsi="Times New Roman"/>
          <w:color w:val="7F7F7F"/>
          <w:spacing w:val="20"/>
          <w:sz w:val="24"/>
          <w:szCs w:val="24"/>
          <w:lang w:val="es-DO"/>
        </w:rPr>
        <w:t xml:space="preserve">año 2023 </w:t>
      </w:r>
      <w:r w:rsidRPr="00BE57FF">
        <w:rPr>
          <w:rFonts w:ascii="Times New Roman" w:hAnsi="Times New Roman"/>
          <w:color w:val="7F7F7F"/>
          <w:spacing w:val="20"/>
          <w:sz w:val="24"/>
          <w:szCs w:val="24"/>
          <w:lang w:val="es-DO"/>
        </w:rPr>
        <w:t xml:space="preserve">y sus resultados destacan mejoras en la infraestructura y el servicio con la </w:t>
      </w:r>
      <w:r w:rsidR="008B3CE5">
        <w:rPr>
          <w:rFonts w:ascii="Times New Roman" w:hAnsi="Times New Roman"/>
          <w:color w:val="7F7F7F"/>
          <w:spacing w:val="20"/>
          <w:sz w:val="24"/>
          <w:szCs w:val="24"/>
          <w:lang w:val="es-DO"/>
        </w:rPr>
        <w:t xml:space="preserve">remodelación del área de facturación de consulta externa, </w:t>
      </w:r>
      <w:r w:rsidR="00BB0F2C">
        <w:rPr>
          <w:rFonts w:ascii="Times New Roman" w:hAnsi="Times New Roman"/>
          <w:color w:val="7F7F7F"/>
          <w:spacing w:val="20"/>
          <w:sz w:val="24"/>
          <w:szCs w:val="24"/>
          <w:lang w:val="es-DO"/>
        </w:rPr>
        <w:t xml:space="preserve">remodelación del área de toma de muestra de laboratorio, readecuación de emergencia, reapertura de 5 quirófano, dotación de medio de climatización del 80 % del centro.    </w:t>
      </w:r>
      <w:r w:rsidRPr="00BE57FF">
        <w:rPr>
          <w:rFonts w:ascii="Times New Roman" w:hAnsi="Times New Roman"/>
          <w:color w:val="7F7F7F"/>
          <w:spacing w:val="20"/>
          <w:sz w:val="24"/>
          <w:szCs w:val="24"/>
          <w:lang w:val="es-DO"/>
        </w:rPr>
        <w:t xml:space="preserve"> </w:t>
      </w:r>
      <w:r w:rsidR="00BB0F2C">
        <w:rPr>
          <w:rFonts w:ascii="Times New Roman" w:hAnsi="Times New Roman"/>
          <w:color w:val="7F7F7F"/>
          <w:spacing w:val="20"/>
          <w:sz w:val="24"/>
          <w:szCs w:val="24"/>
          <w:lang w:val="es-DO"/>
        </w:rPr>
        <w:t>Con estos cambios se fortalece la capacidad de respuesta del centro.</w:t>
      </w:r>
    </w:p>
    <w:p w14:paraId="24258FE1" w14:textId="6B61C76B" w:rsidR="00F22DA6" w:rsidRPr="00BE57FF" w:rsidRDefault="00F22DA6" w:rsidP="008B3CE5">
      <w:pPr>
        <w:spacing w:line="360" w:lineRule="auto"/>
        <w:jc w:val="both"/>
        <w:rPr>
          <w:rFonts w:ascii="Times New Roman" w:hAnsi="Times New Roman"/>
          <w:color w:val="7F7F7F"/>
          <w:spacing w:val="20"/>
          <w:sz w:val="24"/>
          <w:szCs w:val="24"/>
          <w:lang w:val="es-DO"/>
        </w:rPr>
      </w:pPr>
      <w:r w:rsidRPr="00BE57FF">
        <w:rPr>
          <w:rFonts w:ascii="Times New Roman" w:hAnsi="Times New Roman"/>
          <w:color w:val="7F7F7F"/>
          <w:spacing w:val="20"/>
          <w:sz w:val="24"/>
          <w:szCs w:val="24"/>
          <w:lang w:val="es-DO"/>
        </w:rPr>
        <w:t xml:space="preserve">Se </w:t>
      </w:r>
      <w:proofErr w:type="spellStart"/>
      <w:r w:rsidRPr="00BE57FF">
        <w:rPr>
          <w:rFonts w:ascii="Times New Roman" w:hAnsi="Times New Roman"/>
          <w:color w:val="7F7F7F"/>
          <w:spacing w:val="20"/>
          <w:sz w:val="24"/>
          <w:szCs w:val="24"/>
          <w:lang w:val="es-DO"/>
        </w:rPr>
        <w:t>realizo</w:t>
      </w:r>
      <w:proofErr w:type="spellEnd"/>
      <w:r w:rsidRPr="00BE57FF">
        <w:rPr>
          <w:rFonts w:ascii="Times New Roman" w:hAnsi="Times New Roman"/>
          <w:color w:val="7F7F7F"/>
          <w:spacing w:val="20"/>
          <w:sz w:val="24"/>
          <w:szCs w:val="24"/>
          <w:lang w:val="es-DO"/>
        </w:rPr>
        <w:t xml:space="preserve"> revisión y actualización del Autodiagnóstico y Plan de Mejora CAF (Marco Común de Evolución), </w:t>
      </w:r>
      <w:proofErr w:type="spellStart"/>
      <w:r w:rsidRPr="00BE57FF">
        <w:rPr>
          <w:rFonts w:ascii="Times New Roman" w:hAnsi="Times New Roman"/>
          <w:color w:val="7F7F7F"/>
          <w:spacing w:val="20"/>
          <w:sz w:val="24"/>
          <w:szCs w:val="24"/>
          <w:lang w:val="es-DO"/>
        </w:rPr>
        <w:t>lidereado</w:t>
      </w:r>
      <w:proofErr w:type="spellEnd"/>
      <w:r w:rsidRPr="00BE57FF">
        <w:rPr>
          <w:rFonts w:ascii="Times New Roman" w:hAnsi="Times New Roman"/>
          <w:color w:val="7F7F7F"/>
          <w:spacing w:val="20"/>
          <w:sz w:val="24"/>
          <w:szCs w:val="24"/>
          <w:lang w:val="es-DO"/>
        </w:rPr>
        <w:t xml:space="preserve"> por el Ministerio de la Administración Pública</w:t>
      </w:r>
      <w:r w:rsidR="00BB0F2C">
        <w:rPr>
          <w:rFonts w:ascii="Times New Roman" w:hAnsi="Times New Roman"/>
          <w:color w:val="7F7F7F"/>
          <w:spacing w:val="20"/>
          <w:sz w:val="24"/>
          <w:szCs w:val="24"/>
          <w:lang w:val="es-DO"/>
        </w:rPr>
        <w:t xml:space="preserve">. La Carta Compromiso </w:t>
      </w:r>
      <w:r w:rsidR="00524974">
        <w:rPr>
          <w:rFonts w:ascii="Times New Roman" w:hAnsi="Times New Roman"/>
          <w:color w:val="7F7F7F"/>
          <w:spacing w:val="20"/>
          <w:sz w:val="24"/>
          <w:szCs w:val="24"/>
          <w:lang w:val="es-DO"/>
        </w:rPr>
        <w:t>Ciudadano</w:t>
      </w:r>
      <w:r w:rsidR="00BB0F2C">
        <w:rPr>
          <w:rFonts w:ascii="Times New Roman" w:hAnsi="Times New Roman"/>
          <w:color w:val="7F7F7F"/>
          <w:spacing w:val="20"/>
          <w:sz w:val="24"/>
          <w:szCs w:val="24"/>
          <w:lang w:val="es-DO"/>
        </w:rPr>
        <w:t xml:space="preserve"> </w:t>
      </w:r>
      <w:r w:rsidR="00524974">
        <w:rPr>
          <w:rFonts w:ascii="Times New Roman" w:hAnsi="Times New Roman"/>
          <w:color w:val="7F7F7F"/>
          <w:spacing w:val="20"/>
          <w:sz w:val="24"/>
          <w:szCs w:val="24"/>
          <w:lang w:val="es-DO"/>
        </w:rPr>
        <w:t>está</w:t>
      </w:r>
      <w:r w:rsidR="00BB0F2C">
        <w:rPr>
          <w:rFonts w:ascii="Times New Roman" w:hAnsi="Times New Roman"/>
          <w:color w:val="7F7F7F"/>
          <w:spacing w:val="20"/>
          <w:sz w:val="24"/>
          <w:szCs w:val="24"/>
          <w:lang w:val="es-DO"/>
        </w:rPr>
        <w:t xml:space="preserve"> en su segunda versión y e</w:t>
      </w:r>
      <w:r w:rsidR="00524974">
        <w:rPr>
          <w:rFonts w:ascii="Times New Roman" w:hAnsi="Times New Roman"/>
          <w:color w:val="7F7F7F"/>
          <w:spacing w:val="20"/>
          <w:sz w:val="24"/>
          <w:szCs w:val="24"/>
          <w:lang w:val="es-DO"/>
        </w:rPr>
        <w:t xml:space="preserve">n </w:t>
      </w:r>
      <w:r w:rsidR="00BB0F2C">
        <w:rPr>
          <w:rFonts w:ascii="Times New Roman" w:hAnsi="Times New Roman"/>
          <w:color w:val="7F7F7F"/>
          <w:spacing w:val="20"/>
          <w:sz w:val="24"/>
          <w:szCs w:val="24"/>
          <w:lang w:val="es-DO"/>
        </w:rPr>
        <w:t>proceso de revisión</w:t>
      </w:r>
      <w:r w:rsidR="00524974">
        <w:rPr>
          <w:rFonts w:ascii="Times New Roman" w:hAnsi="Times New Roman"/>
          <w:color w:val="7F7F7F"/>
          <w:spacing w:val="20"/>
          <w:sz w:val="24"/>
          <w:szCs w:val="24"/>
          <w:lang w:val="es-DO"/>
        </w:rPr>
        <w:t xml:space="preserve"> </w:t>
      </w:r>
      <w:r w:rsidR="00BB0F2C">
        <w:rPr>
          <w:rFonts w:ascii="Times New Roman" w:hAnsi="Times New Roman"/>
          <w:color w:val="7F7F7F"/>
          <w:spacing w:val="20"/>
          <w:sz w:val="24"/>
          <w:szCs w:val="24"/>
          <w:lang w:val="es-DO"/>
        </w:rPr>
        <w:t xml:space="preserve">constante con el fin de cumplir con los indicadores comprometidos de cara </w:t>
      </w:r>
      <w:r w:rsidR="00524974">
        <w:rPr>
          <w:rFonts w:ascii="Times New Roman" w:hAnsi="Times New Roman"/>
          <w:color w:val="7F7F7F"/>
          <w:spacing w:val="20"/>
          <w:sz w:val="24"/>
          <w:szCs w:val="24"/>
          <w:lang w:val="es-DO"/>
        </w:rPr>
        <w:t xml:space="preserve">a los ciudadanos. Con el fin de alinear la institución con los </w:t>
      </w:r>
      <w:r w:rsidRPr="00BE57FF">
        <w:rPr>
          <w:rFonts w:ascii="Times New Roman" w:hAnsi="Times New Roman"/>
          <w:color w:val="7F7F7F"/>
          <w:spacing w:val="20"/>
          <w:sz w:val="24"/>
          <w:szCs w:val="24"/>
          <w:lang w:val="es-DO"/>
        </w:rPr>
        <w:t>con el objetivo</w:t>
      </w:r>
      <w:r w:rsidR="00524974">
        <w:rPr>
          <w:rFonts w:ascii="Times New Roman" w:hAnsi="Times New Roman"/>
          <w:color w:val="7F7F7F"/>
          <w:spacing w:val="20"/>
          <w:sz w:val="24"/>
          <w:szCs w:val="24"/>
          <w:lang w:val="es-DO"/>
        </w:rPr>
        <w:t xml:space="preserve"> Nacionales se ejecutan las acciones </w:t>
      </w:r>
      <w:r w:rsidR="00EB2B56">
        <w:rPr>
          <w:rFonts w:ascii="Times New Roman" w:hAnsi="Times New Roman"/>
          <w:color w:val="7F7F7F"/>
          <w:spacing w:val="20"/>
          <w:sz w:val="24"/>
          <w:szCs w:val="24"/>
          <w:lang w:val="es-DO"/>
        </w:rPr>
        <w:t xml:space="preserve">planificadas </w:t>
      </w:r>
      <w:proofErr w:type="spellStart"/>
      <w:r w:rsidR="00EB2B56">
        <w:rPr>
          <w:rFonts w:ascii="Times New Roman" w:hAnsi="Times New Roman"/>
          <w:color w:val="7F7F7F"/>
          <w:spacing w:val="20"/>
          <w:sz w:val="24"/>
          <w:szCs w:val="24"/>
          <w:lang w:val="es-DO"/>
        </w:rPr>
        <w:t>ene</w:t>
      </w:r>
      <w:proofErr w:type="spellEnd"/>
      <w:r w:rsidR="00EB2B56">
        <w:rPr>
          <w:rFonts w:ascii="Times New Roman" w:hAnsi="Times New Roman"/>
          <w:color w:val="7F7F7F"/>
          <w:spacing w:val="20"/>
          <w:sz w:val="24"/>
          <w:szCs w:val="24"/>
          <w:lang w:val="es-DO"/>
        </w:rPr>
        <w:t xml:space="preserve"> el Plan Operativo Anual obteniendo un promedio de 81% en la ejecución. </w:t>
      </w:r>
    </w:p>
    <w:p w14:paraId="2E9BD65B" w14:textId="1D2A7419" w:rsidR="00F22DA6" w:rsidRPr="00BE57FF" w:rsidRDefault="00F22DA6" w:rsidP="008B3CE5">
      <w:pPr>
        <w:spacing w:line="360" w:lineRule="auto"/>
        <w:jc w:val="both"/>
        <w:rPr>
          <w:rFonts w:ascii="Times New Roman" w:hAnsi="Times New Roman"/>
          <w:color w:val="7F7F7F"/>
          <w:spacing w:val="20"/>
          <w:sz w:val="24"/>
          <w:szCs w:val="24"/>
          <w:lang w:val="es-DO"/>
        </w:rPr>
      </w:pPr>
      <w:r w:rsidRPr="00BE57FF">
        <w:rPr>
          <w:rFonts w:ascii="Times New Roman" w:hAnsi="Times New Roman"/>
          <w:color w:val="7F7F7F"/>
          <w:spacing w:val="20"/>
          <w:sz w:val="24"/>
          <w:szCs w:val="24"/>
          <w:lang w:val="es-DO"/>
        </w:rPr>
        <w:t xml:space="preserve">El </w:t>
      </w:r>
      <w:r w:rsidR="00EB2B56">
        <w:rPr>
          <w:rFonts w:ascii="Times New Roman" w:hAnsi="Times New Roman"/>
          <w:color w:val="7F7F7F"/>
          <w:spacing w:val="20"/>
          <w:sz w:val="24"/>
          <w:szCs w:val="24"/>
          <w:lang w:val="es-DO"/>
        </w:rPr>
        <w:t>H</w:t>
      </w:r>
      <w:r w:rsidRPr="00BE57FF">
        <w:rPr>
          <w:rFonts w:ascii="Times New Roman" w:hAnsi="Times New Roman"/>
          <w:color w:val="7F7F7F"/>
          <w:spacing w:val="20"/>
          <w:sz w:val="24"/>
          <w:szCs w:val="24"/>
          <w:lang w:val="es-DO"/>
        </w:rPr>
        <w:t xml:space="preserve">ospital </w:t>
      </w:r>
      <w:r w:rsidR="00EB2B56">
        <w:rPr>
          <w:rFonts w:ascii="Times New Roman" w:hAnsi="Times New Roman"/>
          <w:color w:val="7F7F7F"/>
          <w:spacing w:val="20"/>
          <w:sz w:val="24"/>
          <w:szCs w:val="24"/>
          <w:lang w:val="es-DO"/>
        </w:rPr>
        <w:t xml:space="preserve">Infantil Dr. Robert </w:t>
      </w:r>
      <w:proofErr w:type="spellStart"/>
      <w:r w:rsidR="00EB2B56">
        <w:rPr>
          <w:rFonts w:ascii="Times New Roman" w:hAnsi="Times New Roman"/>
          <w:color w:val="7F7F7F"/>
          <w:spacing w:val="20"/>
          <w:sz w:val="24"/>
          <w:szCs w:val="24"/>
          <w:lang w:val="es-DO"/>
        </w:rPr>
        <w:t>Reid</w:t>
      </w:r>
      <w:proofErr w:type="spellEnd"/>
      <w:r w:rsidR="00EB2B56">
        <w:rPr>
          <w:rFonts w:ascii="Times New Roman" w:hAnsi="Times New Roman"/>
          <w:color w:val="7F7F7F"/>
          <w:spacing w:val="20"/>
          <w:sz w:val="24"/>
          <w:szCs w:val="24"/>
          <w:lang w:val="es-DO"/>
        </w:rPr>
        <w:t xml:space="preserve"> Cabral</w:t>
      </w:r>
      <w:r w:rsidRPr="00BE57FF">
        <w:rPr>
          <w:rFonts w:ascii="Times New Roman" w:hAnsi="Times New Roman"/>
          <w:color w:val="7F7F7F"/>
          <w:spacing w:val="20"/>
          <w:sz w:val="24"/>
          <w:szCs w:val="24"/>
          <w:lang w:val="es-DO"/>
        </w:rPr>
        <w:t xml:space="preserve"> en un proceso de constante transformación y mejora, se renueva con el fin de integrar a todos los sectores para conquistar la eficiencia, la eficacia y la calidad que nos exigen los tiempos actuales</w:t>
      </w:r>
      <w:r w:rsidR="00EB2B56">
        <w:rPr>
          <w:rFonts w:ascii="Times New Roman" w:hAnsi="Times New Roman"/>
          <w:color w:val="7F7F7F"/>
          <w:spacing w:val="20"/>
          <w:sz w:val="24"/>
          <w:szCs w:val="24"/>
          <w:lang w:val="es-DO"/>
        </w:rPr>
        <w:t>.</w:t>
      </w:r>
    </w:p>
    <w:p w14:paraId="2B7B3A99" w14:textId="77777777" w:rsidR="00F22DA6" w:rsidRPr="00BE57FF" w:rsidRDefault="00F22DA6" w:rsidP="008B3CE5">
      <w:pPr>
        <w:spacing w:line="360" w:lineRule="auto"/>
        <w:jc w:val="both"/>
        <w:rPr>
          <w:rFonts w:ascii="Times New Roman" w:hAnsi="Times New Roman"/>
          <w:color w:val="7F7F7F"/>
          <w:spacing w:val="20"/>
          <w:sz w:val="24"/>
          <w:szCs w:val="24"/>
          <w:lang w:val="es-DO"/>
        </w:rPr>
      </w:pPr>
    </w:p>
    <w:p w14:paraId="0F834655" w14:textId="77777777" w:rsidR="00F22DA6" w:rsidRPr="00F22DA6" w:rsidRDefault="00F22DA6" w:rsidP="008B3CE5">
      <w:pPr>
        <w:spacing w:line="360" w:lineRule="auto"/>
        <w:jc w:val="both"/>
        <w:rPr>
          <w:rFonts w:ascii="Times New Roman" w:eastAsia="Calibri" w:hAnsi="Times New Roman" w:cs="Times New Roman"/>
          <w:color w:val="767171"/>
          <w:spacing w:val="20"/>
          <w:sz w:val="24"/>
          <w:szCs w:val="24"/>
          <w:lang w:val="es-DO"/>
        </w:rPr>
      </w:pPr>
    </w:p>
    <w:p w14:paraId="2B2BDBAF" w14:textId="77777777" w:rsidR="00EB2B56" w:rsidRDefault="00EB2B56" w:rsidP="008B3CE5">
      <w:pPr>
        <w:spacing w:line="360" w:lineRule="auto"/>
        <w:jc w:val="both"/>
        <w:rPr>
          <w:rFonts w:ascii="Times New Roman" w:eastAsia="Calibri" w:hAnsi="Times New Roman" w:cs="Times New Roman"/>
          <w:color w:val="767171"/>
          <w:spacing w:val="20"/>
          <w:sz w:val="24"/>
          <w:szCs w:val="24"/>
          <w:lang w:val="es-ES"/>
        </w:rPr>
      </w:pPr>
    </w:p>
    <w:p w14:paraId="4F45E901" w14:textId="77777777" w:rsidR="00EB2B56" w:rsidRDefault="00EB2B56" w:rsidP="008B3CE5">
      <w:pPr>
        <w:spacing w:line="360" w:lineRule="auto"/>
        <w:jc w:val="both"/>
        <w:rPr>
          <w:rFonts w:ascii="Times New Roman" w:eastAsia="Calibri" w:hAnsi="Times New Roman" w:cs="Times New Roman"/>
          <w:color w:val="767171"/>
          <w:spacing w:val="20"/>
          <w:sz w:val="24"/>
          <w:szCs w:val="24"/>
          <w:lang w:val="es-ES"/>
        </w:rPr>
      </w:pPr>
    </w:p>
    <w:p w14:paraId="125CC389" w14:textId="77777777" w:rsidR="00EB2B56" w:rsidRDefault="00EB2B56" w:rsidP="008B3CE5">
      <w:pPr>
        <w:spacing w:line="360" w:lineRule="auto"/>
        <w:jc w:val="both"/>
        <w:rPr>
          <w:rFonts w:ascii="Times New Roman" w:eastAsia="Calibri" w:hAnsi="Times New Roman" w:cs="Times New Roman"/>
          <w:color w:val="767171"/>
          <w:spacing w:val="20"/>
          <w:sz w:val="24"/>
          <w:szCs w:val="24"/>
          <w:lang w:val="es-ES"/>
        </w:rPr>
      </w:pPr>
    </w:p>
    <w:p w14:paraId="0D6AF646" w14:textId="4808BD8E" w:rsidR="001426B3" w:rsidRDefault="00017B10" w:rsidP="00935D63">
      <w:pPr>
        <w:pStyle w:val="Ttulo1"/>
        <w:rPr>
          <w:lang w:val="es-ES"/>
        </w:rPr>
      </w:pPr>
      <w:r>
        <w:rPr>
          <w:lang w:val="es-ES"/>
        </w:rPr>
        <w:t>Información Institucional</w:t>
      </w:r>
    </w:p>
    <w:p w14:paraId="7FD10BA2" w14:textId="77777777" w:rsidR="001B43AB" w:rsidRPr="001B43AB" w:rsidRDefault="001B43AB" w:rsidP="001B43AB">
      <w:pPr>
        <w:rPr>
          <w:lang w:val="es-ES"/>
        </w:rPr>
      </w:pPr>
    </w:p>
    <w:p w14:paraId="5B768769" w14:textId="77777777" w:rsidR="001426B3" w:rsidRDefault="00017B10" w:rsidP="008B3CE5">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2.1. Marco Filosófico Institucional:</w:t>
      </w:r>
    </w:p>
    <w:p w14:paraId="6D35B8E2" w14:textId="77777777" w:rsidR="001426B3" w:rsidRPr="00EB2B56" w:rsidRDefault="00017B10" w:rsidP="008B3CE5">
      <w:pPr>
        <w:spacing w:line="360" w:lineRule="auto"/>
        <w:jc w:val="both"/>
        <w:rPr>
          <w:rFonts w:ascii="Times New Roman" w:eastAsia="Calibri" w:hAnsi="Times New Roman" w:cs="Times New Roman"/>
          <w:b/>
          <w:bCs/>
          <w:color w:val="767171"/>
          <w:spacing w:val="20"/>
          <w:sz w:val="24"/>
          <w:szCs w:val="24"/>
          <w:lang w:val="es-ES"/>
        </w:rPr>
      </w:pPr>
      <w:r w:rsidRPr="00EB2B56">
        <w:rPr>
          <w:rFonts w:ascii="Times New Roman" w:eastAsia="Calibri" w:hAnsi="Times New Roman" w:cs="Times New Roman"/>
          <w:b/>
          <w:bCs/>
          <w:color w:val="767171"/>
          <w:spacing w:val="20"/>
          <w:sz w:val="24"/>
          <w:szCs w:val="24"/>
          <w:lang w:val="es-ES"/>
        </w:rPr>
        <w:t>Misión:</w:t>
      </w:r>
    </w:p>
    <w:p w14:paraId="4102ABF7" w14:textId="531E7A10" w:rsidR="001426B3" w:rsidRDefault="00017B10" w:rsidP="008B3CE5">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 xml:space="preserve">Somos un hospital pediátrico de Tercer Nivel Especializado de </w:t>
      </w:r>
      <w:r w:rsidR="005E2410">
        <w:rPr>
          <w:rFonts w:ascii="Times New Roman" w:eastAsia="Calibri" w:hAnsi="Times New Roman" w:cs="Times New Roman"/>
          <w:color w:val="767171"/>
          <w:spacing w:val="20"/>
          <w:sz w:val="24"/>
          <w:szCs w:val="24"/>
          <w:lang w:val="es-ES"/>
        </w:rPr>
        <w:t>referencia nacional</w:t>
      </w:r>
      <w:r>
        <w:rPr>
          <w:rFonts w:ascii="Times New Roman" w:eastAsia="Calibri" w:hAnsi="Times New Roman" w:cs="Times New Roman"/>
          <w:color w:val="767171"/>
          <w:spacing w:val="20"/>
          <w:sz w:val="24"/>
          <w:szCs w:val="24"/>
          <w:lang w:val="es-ES"/>
        </w:rPr>
        <w:t xml:space="preserve">, </w:t>
      </w:r>
      <w:r w:rsidR="005E2410">
        <w:rPr>
          <w:rFonts w:ascii="Times New Roman" w:eastAsia="Calibri" w:hAnsi="Times New Roman" w:cs="Times New Roman"/>
          <w:color w:val="767171"/>
          <w:spacing w:val="20"/>
          <w:sz w:val="24"/>
          <w:szCs w:val="24"/>
          <w:lang w:val="es-ES"/>
        </w:rPr>
        <w:t>garantizando la</w:t>
      </w:r>
      <w:r>
        <w:rPr>
          <w:rFonts w:ascii="Times New Roman" w:eastAsia="Calibri" w:hAnsi="Times New Roman" w:cs="Times New Roman"/>
          <w:color w:val="767171"/>
          <w:spacing w:val="20"/>
          <w:sz w:val="24"/>
          <w:szCs w:val="24"/>
          <w:lang w:val="es-ES"/>
        </w:rPr>
        <w:t xml:space="preserve"> atención pediátrica integral, basada en el </w:t>
      </w:r>
      <w:r w:rsidR="005E2410">
        <w:rPr>
          <w:rFonts w:ascii="Times New Roman" w:eastAsia="Calibri" w:hAnsi="Times New Roman" w:cs="Times New Roman"/>
          <w:color w:val="767171"/>
          <w:spacing w:val="20"/>
          <w:sz w:val="24"/>
          <w:szCs w:val="24"/>
          <w:lang w:val="es-ES"/>
        </w:rPr>
        <w:t>conocimiento, la</w:t>
      </w:r>
      <w:r>
        <w:rPr>
          <w:rFonts w:ascii="Times New Roman" w:eastAsia="Calibri" w:hAnsi="Times New Roman" w:cs="Times New Roman"/>
          <w:color w:val="767171"/>
          <w:spacing w:val="20"/>
          <w:sz w:val="24"/>
          <w:szCs w:val="24"/>
          <w:lang w:val="es-ES"/>
        </w:rPr>
        <w:t xml:space="preserve"> investigación y la docencia.</w:t>
      </w:r>
    </w:p>
    <w:p w14:paraId="1E8BF1EF" w14:textId="77777777" w:rsidR="001426B3" w:rsidRPr="00EB2B56" w:rsidRDefault="00017B10" w:rsidP="008B3CE5">
      <w:pPr>
        <w:spacing w:line="360" w:lineRule="auto"/>
        <w:jc w:val="both"/>
        <w:rPr>
          <w:rFonts w:ascii="Times New Roman" w:eastAsia="Calibri" w:hAnsi="Times New Roman" w:cs="Times New Roman"/>
          <w:b/>
          <w:bCs/>
          <w:color w:val="767171"/>
          <w:spacing w:val="20"/>
          <w:sz w:val="24"/>
          <w:szCs w:val="24"/>
          <w:lang w:val="es-ES"/>
        </w:rPr>
      </w:pPr>
      <w:r w:rsidRPr="00EB2B56">
        <w:rPr>
          <w:rFonts w:ascii="Times New Roman" w:eastAsia="Calibri" w:hAnsi="Times New Roman" w:cs="Times New Roman"/>
          <w:b/>
          <w:bCs/>
          <w:color w:val="767171"/>
          <w:spacing w:val="20"/>
          <w:sz w:val="24"/>
          <w:szCs w:val="24"/>
          <w:lang w:val="es-ES"/>
        </w:rPr>
        <w:t>Visión:</w:t>
      </w:r>
    </w:p>
    <w:p w14:paraId="79CD1112" w14:textId="14DE66B1" w:rsidR="001426B3" w:rsidRDefault="00017B10" w:rsidP="008B3CE5">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Ser un hospital pediátrico de referencia nacional e internacional, prestando</w:t>
      </w:r>
      <w:r w:rsidR="005E2410">
        <w:rPr>
          <w:rFonts w:ascii="Times New Roman" w:eastAsia="Calibri" w:hAnsi="Times New Roman" w:cs="Times New Roman"/>
          <w:color w:val="767171"/>
          <w:spacing w:val="20"/>
          <w:sz w:val="24"/>
          <w:szCs w:val="24"/>
          <w:lang w:val="es-ES"/>
        </w:rPr>
        <w:t xml:space="preserve"> </w:t>
      </w:r>
      <w:r>
        <w:rPr>
          <w:rFonts w:ascii="Times New Roman" w:eastAsia="Calibri" w:hAnsi="Times New Roman" w:cs="Times New Roman"/>
          <w:color w:val="767171"/>
          <w:spacing w:val="20"/>
          <w:sz w:val="24"/>
          <w:szCs w:val="24"/>
          <w:lang w:val="es-ES"/>
        </w:rPr>
        <w:t>servicios de salud con altos estándares de calidad, oportunos y con alto sentido</w:t>
      </w:r>
      <w:r w:rsidR="005E2410">
        <w:rPr>
          <w:rFonts w:ascii="Times New Roman" w:eastAsia="Calibri" w:hAnsi="Times New Roman" w:cs="Times New Roman"/>
          <w:color w:val="767171"/>
          <w:spacing w:val="20"/>
          <w:sz w:val="24"/>
          <w:szCs w:val="24"/>
          <w:lang w:val="es-ES"/>
        </w:rPr>
        <w:t xml:space="preserve"> </w:t>
      </w:r>
      <w:r>
        <w:rPr>
          <w:rFonts w:ascii="Times New Roman" w:eastAsia="Calibri" w:hAnsi="Times New Roman" w:cs="Times New Roman"/>
          <w:color w:val="767171"/>
          <w:spacing w:val="20"/>
          <w:sz w:val="24"/>
          <w:szCs w:val="24"/>
          <w:lang w:val="es-ES"/>
        </w:rPr>
        <w:t>humanista</w:t>
      </w:r>
    </w:p>
    <w:p w14:paraId="4B14E908" w14:textId="77777777" w:rsidR="001426B3" w:rsidRPr="00EB2B56" w:rsidRDefault="00017B10" w:rsidP="008B3CE5">
      <w:pPr>
        <w:spacing w:line="360" w:lineRule="auto"/>
        <w:jc w:val="both"/>
        <w:rPr>
          <w:rFonts w:ascii="Times New Roman" w:eastAsia="Calibri" w:hAnsi="Times New Roman" w:cs="Times New Roman"/>
          <w:b/>
          <w:bCs/>
          <w:color w:val="767171"/>
          <w:spacing w:val="20"/>
          <w:sz w:val="24"/>
          <w:szCs w:val="24"/>
          <w:lang w:val="es-ES"/>
        </w:rPr>
      </w:pPr>
      <w:r w:rsidRPr="00EB2B56">
        <w:rPr>
          <w:rFonts w:ascii="Times New Roman" w:eastAsia="Calibri" w:hAnsi="Times New Roman" w:cs="Times New Roman"/>
          <w:b/>
          <w:bCs/>
          <w:color w:val="767171"/>
          <w:spacing w:val="20"/>
          <w:sz w:val="24"/>
          <w:szCs w:val="24"/>
          <w:lang w:val="es-ES"/>
        </w:rPr>
        <w:t>Valores:</w:t>
      </w:r>
    </w:p>
    <w:p w14:paraId="7C3CBDBB" w14:textId="33163EF0" w:rsidR="001426B3" w:rsidRDefault="00017B10" w:rsidP="008B3CE5">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Compromiso: Es la declaración del principio del servicio que debemos dar,</w:t>
      </w:r>
      <w:r w:rsidR="005E2410">
        <w:rPr>
          <w:rFonts w:ascii="Times New Roman" w:eastAsia="Calibri" w:hAnsi="Times New Roman" w:cs="Times New Roman"/>
          <w:color w:val="767171"/>
          <w:spacing w:val="20"/>
          <w:sz w:val="24"/>
          <w:szCs w:val="24"/>
          <w:lang w:val="es-ES"/>
        </w:rPr>
        <w:t xml:space="preserve"> </w:t>
      </w:r>
      <w:r>
        <w:rPr>
          <w:rFonts w:ascii="Times New Roman" w:eastAsia="Calibri" w:hAnsi="Times New Roman" w:cs="Times New Roman"/>
          <w:color w:val="767171"/>
          <w:spacing w:val="20"/>
          <w:sz w:val="24"/>
          <w:szCs w:val="24"/>
          <w:lang w:val="es-ES"/>
        </w:rPr>
        <w:t>buscando el bien común de todos los usuarios.</w:t>
      </w:r>
    </w:p>
    <w:p w14:paraId="4147A95E" w14:textId="77793E39" w:rsidR="001426B3" w:rsidRDefault="00017B10" w:rsidP="008B3CE5">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Confidencialidad: Respeto a la información de los pacientes que no debe y/o no</w:t>
      </w:r>
      <w:r w:rsidR="005E2410">
        <w:rPr>
          <w:rFonts w:ascii="Times New Roman" w:eastAsia="Calibri" w:hAnsi="Times New Roman" w:cs="Times New Roman"/>
          <w:color w:val="767171"/>
          <w:spacing w:val="20"/>
          <w:sz w:val="24"/>
          <w:szCs w:val="24"/>
          <w:lang w:val="es-ES"/>
        </w:rPr>
        <w:t xml:space="preserve"> </w:t>
      </w:r>
      <w:r>
        <w:rPr>
          <w:rFonts w:ascii="Times New Roman" w:eastAsia="Calibri" w:hAnsi="Times New Roman" w:cs="Times New Roman"/>
          <w:color w:val="767171"/>
          <w:spacing w:val="20"/>
          <w:sz w:val="24"/>
          <w:szCs w:val="24"/>
          <w:lang w:val="es-ES"/>
        </w:rPr>
        <w:t>puede ser difundida, sin previa autorización del paciente.</w:t>
      </w:r>
    </w:p>
    <w:p w14:paraId="75394D7E" w14:textId="358822A3" w:rsidR="001426B3" w:rsidRDefault="00017B10" w:rsidP="008B3CE5">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Humanización: Respetar y reconocer en cada usuario su dignidad humana, su</w:t>
      </w:r>
      <w:r w:rsidR="005E2410">
        <w:rPr>
          <w:rFonts w:ascii="Times New Roman" w:eastAsia="Calibri" w:hAnsi="Times New Roman" w:cs="Times New Roman"/>
          <w:color w:val="767171"/>
          <w:spacing w:val="20"/>
          <w:sz w:val="24"/>
          <w:szCs w:val="24"/>
          <w:lang w:val="es-ES"/>
        </w:rPr>
        <w:t xml:space="preserve"> </w:t>
      </w:r>
      <w:r>
        <w:rPr>
          <w:rFonts w:ascii="Times New Roman" w:eastAsia="Calibri" w:hAnsi="Times New Roman" w:cs="Times New Roman"/>
          <w:color w:val="767171"/>
          <w:spacing w:val="20"/>
          <w:sz w:val="24"/>
          <w:szCs w:val="24"/>
          <w:lang w:val="es-ES"/>
        </w:rPr>
        <w:t>valor intrínseco como persona, dando lo mejor de cada uno de nosotros,</w:t>
      </w:r>
      <w:r w:rsidR="005E2410">
        <w:rPr>
          <w:rFonts w:ascii="Times New Roman" w:eastAsia="Calibri" w:hAnsi="Times New Roman" w:cs="Times New Roman"/>
          <w:color w:val="767171"/>
          <w:spacing w:val="20"/>
          <w:sz w:val="24"/>
          <w:szCs w:val="24"/>
          <w:lang w:val="es-ES"/>
        </w:rPr>
        <w:t xml:space="preserve"> </w:t>
      </w:r>
      <w:r>
        <w:rPr>
          <w:rFonts w:ascii="Times New Roman" w:eastAsia="Calibri" w:hAnsi="Times New Roman" w:cs="Times New Roman"/>
          <w:color w:val="767171"/>
          <w:spacing w:val="20"/>
          <w:sz w:val="24"/>
          <w:szCs w:val="24"/>
          <w:lang w:val="es-ES"/>
        </w:rPr>
        <w:t>como recurso humano del hospital</w:t>
      </w:r>
    </w:p>
    <w:p w14:paraId="325ECC84" w14:textId="54935A6B" w:rsidR="001426B3" w:rsidRDefault="00017B10" w:rsidP="008B3CE5">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 xml:space="preserve">Igualdad: Prestación de nuestros servicios sin distinción alguna, teniendo </w:t>
      </w:r>
      <w:r w:rsidR="005E2410">
        <w:rPr>
          <w:rFonts w:ascii="Times New Roman" w:eastAsia="Calibri" w:hAnsi="Times New Roman" w:cs="Times New Roman"/>
          <w:color w:val="767171"/>
          <w:spacing w:val="20"/>
          <w:sz w:val="24"/>
          <w:szCs w:val="24"/>
          <w:lang w:val="es-ES"/>
        </w:rPr>
        <w:t>comunica</w:t>
      </w:r>
      <w:r>
        <w:rPr>
          <w:rFonts w:ascii="Times New Roman" w:eastAsia="Calibri" w:hAnsi="Times New Roman" w:cs="Times New Roman"/>
          <w:color w:val="767171"/>
          <w:spacing w:val="20"/>
          <w:sz w:val="24"/>
          <w:szCs w:val="24"/>
          <w:lang w:val="es-ES"/>
        </w:rPr>
        <w:t xml:space="preserve"> medida la responsabilidad de solucionar integralmente los </w:t>
      </w:r>
      <w:r w:rsidRPr="00E02887">
        <w:rPr>
          <w:rFonts w:ascii="Times New Roman" w:eastAsia="Calibri" w:hAnsi="Times New Roman" w:cs="Times New Roman"/>
          <w:color w:val="767171"/>
          <w:spacing w:val="20"/>
          <w:sz w:val="24"/>
          <w:szCs w:val="24"/>
          <w:lang w:val="es-DO"/>
        </w:rPr>
        <w:t>p</w:t>
      </w:r>
      <w:r w:rsidR="005E2410">
        <w:rPr>
          <w:rFonts w:ascii="Times New Roman" w:eastAsia="Calibri" w:hAnsi="Times New Roman" w:cs="Times New Roman"/>
          <w:color w:val="767171"/>
          <w:spacing w:val="20"/>
          <w:sz w:val="24"/>
          <w:szCs w:val="24"/>
          <w:lang w:val="es-ES"/>
        </w:rPr>
        <w:t>problemas de</w:t>
      </w:r>
      <w:r>
        <w:rPr>
          <w:rFonts w:ascii="Times New Roman" w:eastAsia="Calibri" w:hAnsi="Times New Roman" w:cs="Times New Roman"/>
          <w:color w:val="767171"/>
          <w:spacing w:val="20"/>
          <w:sz w:val="24"/>
          <w:szCs w:val="24"/>
          <w:lang w:val="es-ES"/>
        </w:rPr>
        <w:t xml:space="preserve"> salud de nuestros usuarios.</w:t>
      </w:r>
    </w:p>
    <w:p w14:paraId="79D8B399" w14:textId="3400A259" w:rsidR="001426B3" w:rsidRDefault="00017B10" w:rsidP="008B3CE5">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Justicia: Principio moral que inclina a obrar y juzgar respetando la verdad,</w:t>
      </w:r>
      <w:r w:rsidR="005E2410">
        <w:rPr>
          <w:rFonts w:ascii="Times New Roman" w:eastAsia="Calibri" w:hAnsi="Times New Roman" w:cs="Times New Roman"/>
          <w:color w:val="767171"/>
          <w:spacing w:val="20"/>
          <w:sz w:val="24"/>
          <w:szCs w:val="24"/>
          <w:lang w:val="es-ES"/>
        </w:rPr>
        <w:t xml:space="preserve"> </w:t>
      </w:r>
      <w:r>
        <w:rPr>
          <w:rFonts w:ascii="Times New Roman" w:eastAsia="Calibri" w:hAnsi="Times New Roman" w:cs="Times New Roman"/>
          <w:color w:val="767171"/>
          <w:spacing w:val="20"/>
          <w:sz w:val="24"/>
          <w:szCs w:val="24"/>
          <w:lang w:val="es-ES"/>
        </w:rPr>
        <w:t>dando a cada uno lo que le corresponde.</w:t>
      </w:r>
    </w:p>
    <w:p w14:paraId="096EF803" w14:textId="33C5C0FB" w:rsidR="001426B3" w:rsidRPr="001B43AB" w:rsidRDefault="00017B10" w:rsidP="001B43AB">
      <w:pPr>
        <w:spacing w:line="360" w:lineRule="auto"/>
        <w:jc w:val="both"/>
        <w:rPr>
          <w:rFonts w:ascii="Times New Roman" w:eastAsia="Calibri" w:hAnsi="Times New Roman" w:cs="Times New Roman"/>
          <w:color w:val="767171"/>
          <w:spacing w:val="20"/>
          <w:sz w:val="24"/>
          <w:szCs w:val="24"/>
          <w:lang w:val="es-ES"/>
        </w:rPr>
      </w:pPr>
      <w:r w:rsidRPr="001B43AB">
        <w:rPr>
          <w:rFonts w:ascii="Times New Roman" w:eastAsia="Calibri" w:hAnsi="Times New Roman" w:cs="Times New Roman"/>
          <w:color w:val="767171"/>
          <w:spacing w:val="20"/>
          <w:sz w:val="24"/>
          <w:szCs w:val="24"/>
          <w:lang w:val="es-ES"/>
        </w:rPr>
        <w:lastRenderedPageBreak/>
        <w:t>Liderazgo: Somos líderes en la prestación de servicios de salud pediátrica de</w:t>
      </w:r>
      <w:r w:rsidR="001B43AB">
        <w:rPr>
          <w:rFonts w:ascii="Times New Roman" w:eastAsia="Calibri" w:hAnsi="Times New Roman" w:cs="Times New Roman"/>
          <w:color w:val="767171"/>
          <w:spacing w:val="20"/>
          <w:sz w:val="24"/>
          <w:szCs w:val="24"/>
          <w:lang w:val="es-ES"/>
        </w:rPr>
        <w:t xml:space="preserve"> </w:t>
      </w:r>
      <w:r w:rsidRPr="001B43AB">
        <w:rPr>
          <w:rFonts w:ascii="Times New Roman" w:eastAsia="Calibri" w:hAnsi="Times New Roman" w:cs="Times New Roman"/>
          <w:color w:val="767171"/>
          <w:spacing w:val="20"/>
          <w:sz w:val="24"/>
          <w:szCs w:val="24"/>
          <w:lang w:val="es-ES"/>
        </w:rPr>
        <w:t>alta complejidad, fomentando la investigación y formando RRHH con un</w:t>
      </w:r>
      <w:r w:rsidR="001B43AB">
        <w:rPr>
          <w:rFonts w:ascii="Times New Roman" w:eastAsia="Calibri" w:hAnsi="Times New Roman" w:cs="Times New Roman"/>
          <w:color w:val="767171"/>
          <w:spacing w:val="20"/>
          <w:sz w:val="24"/>
          <w:szCs w:val="24"/>
          <w:lang w:val="es-ES"/>
        </w:rPr>
        <w:t xml:space="preserve"> </w:t>
      </w:r>
      <w:r w:rsidRPr="001B43AB">
        <w:rPr>
          <w:rFonts w:ascii="Times New Roman" w:eastAsia="Calibri" w:hAnsi="Times New Roman" w:cs="Times New Roman"/>
          <w:color w:val="767171"/>
          <w:spacing w:val="20"/>
          <w:sz w:val="24"/>
          <w:szCs w:val="24"/>
          <w:lang w:val="es-ES"/>
        </w:rPr>
        <w:t>sentido de compromiso y solidaridad, tendientes a mejorar nuestro sistema</w:t>
      </w:r>
      <w:r w:rsidR="001B43AB">
        <w:rPr>
          <w:rFonts w:ascii="Times New Roman" w:eastAsia="Calibri" w:hAnsi="Times New Roman" w:cs="Times New Roman"/>
          <w:color w:val="767171"/>
          <w:spacing w:val="20"/>
          <w:sz w:val="24"/>
          <w:szCs w:val="24"/>
          <w:lang w:val="es-ES"/>
        </w:rPr>
        <w:t xml:space="preserve"> </w:t>
      </w:r>
      <w:r w:rsidRPr="001B43AB">
        <w:rPr>
          <w:rFonts w:ascii="Times New Roman" w:eastAsia="Calibri" w:hAnsi="Times New Roman" w:cs="Times New Roman"/>
          <w:color w:val="767171"/>
          <w:spacing w:val="20"/>
          <w:sz w:val="24"/>
          <w:szCs w:val="24"/>
          <w:lang w:val="es-ES"/>
        </w:rPr>
        <w:t>de salud.</w:t>
      </w:r>
    </w:p>
    <w:p w14:paraId="2201EA53" w14:textId="5196DAC6" w:rsidR="0073385C" w:rsidRDefault="00BA6C51" w:rsidP="00935D63">
      <w:pPr>
        <w:pStyle w:val="Ttulo1"/>
        <w:rPr>
          <w:b/>
          <w:bCs/>
          <w:lang w:val="es-ES"/>
        </w:rPr>
      </w:pPr>
      <w:r w:rsidRPr="00BA6C51">
        <w:rPr>
          <w:b/>
          <w:bCs/>
          <w:lang w:val="es-ES"/>
        </w:rPr>
        <w:t>2</w:t>
      </w:r>
      <w:r w:rsidR="0073385C">
        <w:rPr>
          <w:b/>
          <w:bCs/>
          <w:lang w:val="es-ES"/>
        </w:rPr>
        <w:t xml:space="preserve">-Base legal </w:t>
      </w:r>
    </w:p>
    <w:p w14:paraId="67A33EF7" w14:textId="77777777" w:rsidR="001B43AB" w:rsidRPr="001B43AB" w:rsidRDefault="001B43AB" w:rsidP="001B43AB">
      <w:pPr>
        <w:rPr>
          <w:lang w:val="es-ES"/>
        </w:rPr>
      </w:pPr>
    </w:p>
    <w:p w14:paraId="27CEB262" w14:textId="303A8F43" w:rsidR="00BA6C51" w:rsidRPr="00BA6C51" w:rsidRDefault="0073385C" w:rsidP="00BA6C51">
      <w:pPr>
        <w:spacing w:line="360" w:lineRule="auto"/>
        <w:jc w:val="both"/>
        <w:rPr>
          <w:rFonts w:ascii="Times New Roman" w:eastAsia="Calibri" w:hAnsi="Times New Roman" w:cs="Times New Roman"/>
          <w:b/>
          <w:bCs/>
          <w:color w:val="767171"/>
          <w:spacing w:val="20"/>
          <w:sz w:val="24"/>
          <w:szCs w:val="24"/>
          <w:lang w:val="es-ES"/>
        </w:rPr>
      </w:pPr>
      <w:r>
        <w:rPr>
          <w:rFonts w:ascii="Times New Roman" w:eastAsia="Calibri" w:hAnsi="Times New Roman" w:cs="Times New Roman"/>
          <w:b/>
          <w:bCs/>
          <w:color w:val="767171"/>
          <w:spacing w:val="20"/>
          <w:sz w:val="24"/>
          <w:szCs w:val="24"/>
          <w:lang w:val="es-ES"/>
        </w:rPr>
        <w:t>2.1.1</w:t>
      </w:r>
      <w:r w:rsidR="00BA6C51" w:rsidRPr="00BA6C51">
        <w:rPr>
          <w:rFonts w:ascii="Times New Roman" w:eastAsia="Calibri" w:hAnsi="Times New Roman" w:cs="Times New Roman"/>
          <w:b/>
          <w:bCs/>
          <w:color w:val="767171"/>
          <w:spacing w:val="20"/>
          <w:sz w:val="24"/>
          <w:szCs w:val="24"/>
          <w:lang w:val="es-ES"/>
        </w:rPr>
        <w:tab/>
        <w:t>Leyes</w:t>
      </w:r>
    </w:p>
    <w:p w14:paraId="3F9E2042" w14:textId="77777777" w:rsidR="00BA6C51" w:rsidRPr="00BA6C51" w:rsidRDefault="00BA6C51" w:rsidP="00BA6C51">
      <w:pPr>
        <w:spacing w:line="360" w:lineRule="auto"/>
        <w:jc w:val="both"/>
        <w:rPr>
          <w:rFonts w:ascii="Times New Roman" w:eastAsia="Calibri" w:hAnsi="Times New Roman" w:cs="Times New Roman"/>
          <w:color w:val="767171"/>
          <w:spacing w:val="20"/>
          <w:sz w:val="24"/>
          <w:szCs w:val="24"/>
          <w:lang w:val="es-ES"/>
        </w:rPr>
      </w:pPr>
      <w:r w:rsidRPr="00BA6C51">
        <w:rPr>
          <w:rFonts w:ascii="Times New Roman" w:eastAsia="Calibri" w:hAnsi="Times New Roman" w:cs="Times New Roman"/>
          <w:color w:val="767171"/>
          <w:spacing w:val="20"/>
          <w:sz w:val="24"/>
          <w:szCs w:val="24"/>
          <w:lang w:val="es-ES"/>
        </w:rPr>
        <w:t>a)</w:t>
      </w:r>
      <w:r w:rsidRPr="00BA6C51">
        <w:rPr>
          <w:rFonts w:ascii="Times New Roman" w:eastAsia="Calibri" w:hAnsi="Times New Roman" w:cs="Times New Roman"/>
          <w:color w:val="767171"/>
          <w:spacing w:val="20"/>
          <w:sz w:val="24"/>
          <w:szCs w:val="24"/>
          <w:lang w:val="es-ES"/>
        </w:rPr>
        <w:tab/>
        <w:t>Constitución de la República Dominicana, 2015. Constitución Política de la República Dominicana, Votada y Proclamada por la Asamblea Nacional en fecha trece (13) de junio de 2015 Gaceta Oficial No. 10805 del 10 de julio de 2015.</w:t>
      </w:r>
    </w:p>
    <w:p w14:paraId="304868D5" w14:textId="77777777" w:rsidR="00BA6C51" w:rsidRPr="00BA6C51" w:rsidRDefault="00BA6C51" w:rsidP="00BA6C51">
      <w:pPr>
        <w:spacing w:line="360" w:lineRule="auto"/>
        <w:jc w:val="both"/>
        <w:rPr>
          <w:rFonts w:ascii="Times New Roman" w:eastAsia="Calibri" w:hAnsi="Times New Roman" w:cs="Times New Roman"/>
          <w:color w:val="767171"/>
          <w:spacing w:val="20"/>
          <w:sz w:val="24"/>
          <w:szCs w:val="24"/>
          <w:lang w:val="es-ES"/>
        </w:rPr>
      </w:pPr>
      <w:r w:rsidRPr="00BA6C51">
        <w:rPr>
          <w:rFonts w:ascii="Times New Roman" w:eastAsia="Calibri" w:hAnsi="Times New Roman" w:cs="Times New Roman"/>
          <w:color w:val="767171"/>
          <w:spacing w:val="20"/>
          <w:sz w:val="24"/>
          <w:szCs w:val="24"/>
          <w:lang w:val="es-ES"/>
        </w:rPr>
        <w:t>b)</w:t>
      </w:r>
      <w:r w:rsidRPr="00BA6C51">
        <w:rPr>
          <w:rFonts w:ascii="Times New Roman" w:eastAsia="Calibri" w:hAnsi="Times New Roman" w:cs="Times New Roman"/>
          <w:color w:val="767171"/>
          <w:spacing w:val="20"/>
          <w:sz w:val="24"/>
          <w:szCs w:val="24"/>
          <w:lang w:val="es-ES"/>
        </w:rPr>
        <w:tab/>
        <w:t>Ley 123-15. Esta ley tiene por objeto la creación del Servicio Nacional de Salud (SNS), con una Dirección Central y sus respectivas expresiones territoriales regionales de carácter desconcentrado.</w:t>
      </w:r>
    </w:p>
    <w:p w14:paraId="64EA7996" w14:textId="77777777" w:rsidR="00BA6C51" w:rsidRPr="00BA6C51" w:rsidRDefault="00BA6C51" w:rsidP="00BA6C51">
      <w:pPr>
        <w:spacing w:line="360" w:lineRule="auto"/>
        <w:jc w:val="both"/>
        <w:rPr>
          <w:rFonts w:ascii="Times New Roman" w:eastAsia="Calibri" w:hAnsi="Times New Roman" w:cs="Times New Roman"/>
          <w:color w:val="767171"/>
          <w:spacing w:val="20"/>
          <w:sz w:val="24"/>
          <w:szCs w:val="24"/>
          <w:lang w:val="es-ES"/>
        </w:rPr>
      </w:pPr>
      <w:r w:rsidRPr="00BA6C51">
        <w:rPr>
          <w:rFonts w:ascii="Times New Roman" w:eastAsia="Calibri" w:hAnsi="Times New Roman" w:cs="Times New Roman"/>
          <w:color w:val="767171"/>
          <w:spacing w:val="20"/>
          <w:sz w:val="24"/>
          <w:szCs w:val="24"/>
          <w:lang w:val="es-ES"/>
        </w:rPr>
        <w:t>c)</w:t>
      </w:r>
      <w:r w:rsidRPr="00BA6C51">
        <w:rPr>
          <w:rFonts w:ascii="Times New Roman" w:eastAsia="Calibri" w:hAnsi="Times New Roman" w:cs="Times New Roman"/>
          <w:color w:val="767171"/>
          <w:spacing w:val="20"/>
          <w:sz w:val="24"/>
          <w:szCs w:val="24"/>
          <w:lang w:val="es-ES"/>
        </w:rPr>
        <w:tab/>
        <w:t>Ley No. 41-08 2008, Función Pública que   tiene por objeto regular las relaciones de trabajo de las personas designadas por autoridad competente para desempeñar los cargos presupuestados para la realización de funciones públicas en el Estado en un marco de profesionalización y dignificación laboral de sus servidores.</w:t>
      </w:r>
    </w:p>
    <w:p w14:paraId="124750E7" w14:textId="44893261" w:rsidR="00BA6C51" w:rsidRPr="00BA6C51" w:rsidRDefault="00BA6C51" w:rsidP="00BA6C51">
      <w:pPr>
        <w:spacing w:line="360" w:lineRule="auto"/>
        <w:jc w:val="both"/>
        <w:rPr>
          <w:rFonts w:ascii="Times New Roman" w:eastAsia="Calibri" w:hAnsi="Times New Roman" w:cs="Times New Roman"/>
          <w:color w:val="767171"/>
          <w:spacing w:val="20"/>
          <w:sz w:val="24"/>
          <w:szCs w:val="24"/>
          <w:lang w:val="es-ES"/>
        </w:rPr>
      </w:pPr>
      <w:r w:rsidRPr="00BA6C51">
        <w:rPr>
          <w:rFonts w:ascii="Times New Roman" w:eastAsia="Calibri" w:hAnsi="Times New Roman" w:cs="Times New Roman"/>
          <w:color w:val="767171"/>
          <w:spacing w:val="20"/>
          <w:sz w:val="24"/>
          <w:szCs w:val="24"/>
          <w:lang w:val="es-ES"/>
        </w:rPr>
        <w:t>d)</w:t>
      </w:r>
      <w:r w:rsidRPr="00BA6C51">
        <w:rPr>
          <w:rFonts w:ascii="Times New Roman" w:eastAsia="Calibri" w:hAnsi="Times New Roman" w:cs="Times New Roman"/>
          <w:color w:val="767171"/>
          <w:spacing w:val="20"/>
          <w:sz w:val="24"/>
          <w:szCs w:val="24"/>
          <w:lang w:val="es-ES"/>
        </w:rPr>
        <w:tab/>
        <w:t>Ley No. 340-06, sobre Compras y Contrataciones de Bienes, Servicios, Obras y Concesiones.</w:t>
      </w:r>
    </w:p>
    <w:p w14:paraId="54F7667D" w14:textId="77777777" w:rsidR="00BA6C51" w:rsidRPr="00BA6C51" w:rsidRDefault="00BA6C51" w:rsidP="00BA6C51">
      <w:pPr>
        <w:spacing w:line="360" w:lineRule="auto"/>
        <w:jc w:val="both"/>
        <w:rPr>
          <w:rFonts w:ascii="Times New Roman" w:eastAsia="Calibri" w:hAnsi="Times New Roman" w:cs="Times New Roman"/>
          <w:color w:val="767171"/>
          <w:spacing w:val="20"/>
          <w:sz w:val="24"/>
          <w:szCs w:val="24"/>
          <w:lang w:val="es-ES"/>
        </w:rPr>
      </w:pPr>
      <w:r w:rsidRPr="00BA6C51">
        <w:rPr>
          <w:rFonts w:ascii="Times New Roman" w:eastAsia="Calibri" w:hAnsi="Times New Roman" w:cs="Times New Roman"/>
          <w:color w:val="767171"/>
          <w:spacing w:val="20"/>
          <w:sz w:val="24"/>
          <w:szCs w:val="24"/>
          <w:lang w:val="es-ES"/>
        </w:rPr>
        <w:t>e)</w:t>
      </w:r>
      <w:r w:rsidRPr="00BA6C51">
        <w:rPr>
          <w:rFonts w:ascii="Times New Roman" w:eastAsia="Calibri" w:hAnsi="Times New Roman" w:cs="Times New Roman"/>
          <w:color w:val="767171"/>
          <w:spacing w:val="20"/>
          <w:sz w:val="24"/>
          <w:szCs w:val="24"/>
          <w:lang w:val="es-ES"/>
        </w:rPr>
        <w:tab/>
        <w:t>Ley No.200-04, de Libre Acceso a la Información Pública.</w:t>
      </w:r>
    </w:p>
    <w:p w14:paraId="3223A892" w14:textId="77777777" w:rsidR="00BA6C51" w:rsidRPr="00BA6C51" w:rsidRDefault="00BA6C51" w:rsidP="00BA6C51">
      <w:pPr>
        <w:spacing w:line="360" w:lineRule="auto"/>
        <w:jc w:val="both"/>
        <w:rPr>
          <w:rFonts w:ascii="Times New Roman" w:eastAsia="Calibri" w:hAnsi="Times New Roman" w:cs="Times New Roman"/>
          <w:color w:val="767171"/>
          <w:spacing w:val="20"/>
          <w:sz w:val="24"/>
          <w:szCs w:val="24"/>
          <w:lang w:val="es-ES"/>
        </w:rPr>
      </w:pPr>
      <w:r w:rsidRPr="00BA6C51">
        <w:rPr>
          <w:rFonts w:ascii="Times New Roman" w:eastAsia="Calibri" w:hAnsi="Times New Roman" w:cs="Times New Roman"/>
          <w:color w:val="767171"/>
          <w:spacing w:val="20"/>
          <w:sz w:val="24"/>
          <w:szCs w:val="24"/>
          <w:lang w:val="es-ES"/>
        </w:rPr>
        <w:t>f)</w:t>
      </w:r>
      <w:r w:rsidRPr="00BA6C51">
        <w:rPr>
          <w:rFonts w:ascii="Times New Roman" w:eastAsia="Calibri" w:hAnsi="Times New Roman" w:cs="Times New Roman"/>
          <w:color w:val="767171"/>
          <w:spacing w:val="20"/>
          <w:sz w:val="24"/>
          <w:szCs w:val="24"/>
          <w:lang w:val="es-ES"/>
        </w:rPr>
        <w:tab/>
        <w:t>Ley 42-01 General de Salud: La presente ley tiene por objeto la regulación de todas las acciones que permitan al Estado hacer efectivo el derecho a la salud de la población, reconocido en la Constitución de la República Dominicana.</w:t>
      </w:r>
    </w:p>
    <w:p w14:paraId="1D06B6BE" w14:textId="77777777" w:rsidR="00BA6C51" w:rsidRPr="00BA6C51" w:rsidRDefault="00BA6C51" w:rsidP="00BA6C51">
      <w:pPr>
        <w:spacing w:line="360" w:lineRule="auto"/>
        <w:jc w:val="both"/>
        <w:rPr>
          <w:rFonts w:ascii="Times New Roman" w:eastAsia="Calibri" w:hAnsi="Times New Roman" w:cs="Times New Roman"/>
          <w:b/>
          <w:bCs/>
          <w:color w:val="767171"/>
          <w:spacing w:val="20"/>
          <w:sz w:val="24"/>
          <w:szCs w:val="24"/>
          <w:lang w:val="es-ES"/>
        </w:rPr>
      </w:pPr>
      <w:r w:rsidRPr="00BA6C51">
        <w:rPr>
          <w:rFonts w:ascii="Times New Roman" w:eastAsia="Calibri" w:hAnsi="Times New Roman" w:cs="Times New Roman"/>
          <w:b/>
          <w:bCs/>
          <w:color w:val="767171"/>
          <w:spacing w:val="20"/>
          <w:sz w:val="24"/>
          <w:szCs w:val="24"/>
          <w:lang w:val="es-ES"/>
        </w:rPr>
        <w:t> </w:t>
      </w:r>
    </w:p>
    <w:p w14:paraId="259D585D" w14:textId="60A650BE" w:rsidR="00BA6C51" w:rsidRPr="00935D63" w:rsidRDefault="00BA6C51" w:rsidP="00BA6C51">
      <w:pPr>
        <w:spacing w:line="360" w:lineRule="auto"/>
        <w:jc w:val="both"/>
        <w:rPr>
          <w:rStyle w:val="Ttulo1Car"/>
          <w:lang w:val="es-ES"/>
        </w:rPr>
      </w:pPr>
      <w:r w:rsidRPr="00BA6C51">
        <w:rPr>
          <w:rFonts w:ascii="Times New Roman" w:eastAsia="Calibri" w:hAnsi="Times New Roman" w:cs="Times New Roman"/>
          <w:b/>
          <w:bCs/>
          <w:color w:val="767171"/>
          <w:spacing w:val="20"/>
          <w:sz w:val="24"/>
          <w:szCs w:val="24"/>
          <w:lang w:val="es-ES"/>
        </w:rPr>
        <w:t>2</w:t>
      </w:r>
      <w:r w:rsidRPr="005E0150">
        <w:rPr>
          <w:rStyle w:val="Ttulo1Car"/>
          <w:lang w:val="es-DO"/>
        </w:rPr>
        <w:t>.1.</w:t>
      </w:r>
      <w:r w:rsidR="0073385C" w:rsidRPr="005E0150">
        <w:rPr>
          <w:rStyle w:val="Ttulo1Car"/>
          <w:lang w:val="es-DO"/>
        </w:rPr>
        <w:t>2</w:t>
      </w:r>
      <w:r w:rsidRPr="005E0150">
        <w:rPr>
          <w:rStyle w:val="Ttulo1Car"/>
          <w:lang w:val="es-DO"/>
        </w:rPr>
        <w:t>-</w:t>
      </w:r>
      <w:r w:rsidRPr="00935D63">
        <w:rPr>
          <w:rStyle w:val="Ttulo1Car"/>
          <w:lang w:val="es-ES"/>
        </w:rPr>
        <w:t>Decretos</w:t>
      </w:r>
    </w:p>
    <w:p w14:paraId="2053AA40" w14:textId="77777777" w:rsidR="00BA6C51" w:rsidRPr="00BA6C51" w:rsidRDefault="00BA6C51" w:rsidP="00BA6C51">
      <w:pPr>
        <w:spacing w:line="360" w:lineRule="auto"/>
        <w:jc w:val="both"/>
        <w:rPr>
          <w:rFonts w:ascii="Times New Roman" w:eastAsia="Calibri" w:hAnsi="Times New Roman" w:cs="Times New Roman"/>
          <w:color w:val="767171"/>
          <w:spacing w:val="20"/>
          <w:sz w:val="24"/>
          <w:szCs w:val="24"/>
          <w:lang w:val="es-ES"/>
        </w:rPr>
      </w:pPr>
      <w:r w:rsidRPr="00BA6C51">
        <w:rPr>
          <w:rFonts w:ascii="Times New Roman" w:eastAsia="Calibri" w:hAnsi="Times New Roman" w:cs="Times New Roman"/>
          <w:color w:val="767171"/>
          <w:spacing w:val="20"/>
          <w:sz w:val="24"/>
          <w:szCs w:val="24"/>
          <w:lang w:val="es-ES"/>
        </w:rPr>
        <w:lastRenderedPageBreak/>
        <w:t>a)</w:t>
      </w:r>
      <w:r w:rsidRPr="00BA6C51">
        <w:rPr>
          <w:rFonts w:ascii="Times New Roman" w:eastAsia="Calibri" w:hAnsi="Times New Roman" w:cs="Times New Roman"/>
          <w:color w:val="767171"/>
          <w:spacing w:val="20"/>
          <w:sz w:val="24"/>
          <w:szCs w:val="24"/>
          <w:lang w:val="es-ES"/>
        </w:rPr>
        <w:tab/>
        <w:t>Decreto 217-20, de fecha 16 de junio del 2020, que traspasa, desde el Ministerio de Salud Pública y Asistencia Social (MISPAS) a la Dirección Central del Servicio Nacional de Salud (SNS), la Dirección de Emergencias Médicas la cual correspondía a la Dirección General de Emergencias Médicas del MSP.</w:t>
      </w:r>
    </w:p>
    <w:p w14:paraId="44B71126" w14:textId="77777777" w:rsidR="00BA6C51" w:rsidRPr="00BA6C51" w:rsidRDefault="00BA6C51" w:rsidP="00BA6C51">
      <w:pPr>
        <w:spacing w:line="360" w:lineRule="auto"/>
        <w:jc w:val="both"/>
        <w:rPr>
          <w:rFonts w:ascii="Times New Roman" w:eastAsia="Calibri" w:hAnsi="Times New Roman" w:cs="Times New Roman"/>
          <w:color w:val="767171"/>
          <w:spacing w:val="20"/>
          <w:sz w:val="24"/>
          <w:szCs w:val="24"/>
          <w:lang w:val="es-ES"/>
        </w:rPr>
      </w:pPr>
      <w:r w:rsidRPr="00BA6C51">
        <w:rPr>
          <w:rFonts w:ascii="Times New Roman" w:eastAsia="Calibri" w:hAnsi="Times New Roman" w:cs="Times New Roman"/>
          <w:color w:val="767171"/>
          <w:spacing w:val="20"/>
          <w:sz w:val="24"/>
          <w:szCs w:val="24"/>
          <w:lang w:val="es-ES"/>
        </w:rPr>
        <w:t>b)</w:t>
      </w:r>
      <w:r w:rsidRPr="00BA6C51">
        <w:rPr>
          <w:rFonts w:ascii="Times New Roman" w:eastAsia="Calibri" w:hAnsi="Times New Roman" w:cs="Times New Roman"/>
          <w:color w:val="767171"/>
          <w:spacing w:val="20"/>
          <w:sz w:val="24"/>
          <w:szCs w:val="24"/>
          <w:lang w:val="es-ES"/>
        </w:rPr>
        <w:tab/>
        <w:t>Decreto379-14 de Separación de Funciones SNS, de fecha 10 de octubre de 2014.</w:t>
      </w:r>
    </w:p>
    <w:p w14:paraId="3E19A59D" w14:textId="77777777" w:rsidR="00BA6C51" w:rsidRPr="00BA6C51" w:rsidRDefault="00BA6C51" w:rsidP="00BA6C51">
      <w:pPr>
        <w:spacing w:line="360" w:lineRule="auto"/>
        <w:jc w:val="both"/>
        <w:rPr>
          <w:rFonts w:ascii="Times New Roman" w:eastAsia="Calibri" w:hAnsi="Times New Roman" w:cs="Times New Roman"/>
          <w:color w:val="767171"/>
          <w:spacing w:val="20"/>
          <w:sz w:val="24"/>
          <w:szCs w:val="24"/>
          <w:lang w:val="es-ES"/>
        </w:rPr>
      </w:pPr>
      <w:r w:rsidRPr="00BA6C51">
        <w:rPr>
          <w:rFonts w:ascii="Times New Roman" w:eastAsia="Calibri" w:hAnsi="Times New Roman" w:cs="Times New Roman"/>
          <w:color w:val="767171"/>
          <w:spacing w:val="20"/>
          <w:sz w:val="24"/>
          <w:szCs w:val="24"/>
          <w:lang w:val="es-ES"/>
        </w:rPr>
        <w:t>c)</w:t>
      </w:r>
      <w:r w:rsidRPr="00BA6C51">
        <w:rPr>
          <w:rFonts w:ascii="Times New Roman" w:eastAsia="Calibri" w:hAnsi="Times New Roman" w:cs="Times New Roman"/>
          <w:color w:val="767171"/>
          <w:spacing w:val="20"/>
          <w:sz w:val="24"/>
          <w:szCs w:val="24"/>
          <w:lang w:val="es-ES"/>
        </w:rPr>
        <w:tab/>
        <w:t>Decreto 434-07 que establece el Reglamento General de los Centros Especializados de Atención en Salud de las Redes Públicas.</w:t>
      </w:r>
    </w:p>
    <w:p w14:paraId="78F34475" w14:textId="77777777" w:rsidR="00BA6C51" w:rsidRPr="00BA6C51" w:rsidRDefault="00BA6C51" w:rsidP="00BA6C51">
      <w:pPr>
        <w:spacing w:line="360" w:lineRule="auto"/>
        <w:jc w:val="both"/>
        <w:rPr>
          <w:rFonts w:ascii="Times New Roman" w:eastAsia="Calibri" w:hAnsi="Times New Roman" w:cs="Times New Roman"/>
          <w:color w:val="767171"/>
          <w:spacing w:val="20"/>
          <w:sz w:val="24"/>
          <w:szCs w:val="24"/>
          <w:lang w:val="es-ES"/>
        </w:rPr>
      </w:pPr>
      <w:r w:rsidRPr="00BA6C51">
        <w:rPr>
          <w:rFonts w:ascii="Times New Roman" w:eastAsia="Calibri" w:hAnsi="Times New Roman" w:cs="Times New Roman"/>
          <w:color w:val="767171"/>
          <w:spacing w:val="20"/>
          <w:sz w:val="24"/>
          <w:szCs w:val="24"/>
          <w:lang w:val="es-ES"/>
        </w:rPr>
        <w:t>d)</w:t>
      </w:r>
      <w:r w:rsidRPr="00BA6C51">
        <w:rPr>
          <w:rFonts w:ascii="Times New Roman" w:eastAsia="Calibri" w:hAnsi="Times New Roman" w:cs="Times New Roman"/>
          <w:color w:val="767171"/>
          <w:spacing w:val="20"/>
          <w:sz w:val="24"/>
          <w:szCs w:val="24"/>
          <w:lang w:val="es-ES"/>
        </w:rPr>
        <w:tab/>
        <w:t>Decreto 732-04 que aprueba el Reglamento de Recursos Humanos del Sistema Nacional de Salud.</w:t>
      </w:r>
    </w:p>
    <w:p w14:paraId="27964733" w14:textId="77777777" w:rsidR="00BA6C51" w:rsidRPr="00BA6C51" w:rsidRDefault="00BA6C51" w:rsidP="00BA6C51">
      <w:pPr>
        <w:spacing w:line="360" w:lineRule="auto"/>
        <w:jc w:val="both"/>
        <w:rPr>
          <w:rFonts w:ascii="Times New Roman" w:eastAsia="Calibri" w:hAnsi="Times New Roman" w:cs="Times New Roman"/>
          <w:color w:val="767171"/>
          <w:spacing w:val="20"/>
          <w:sz w:val="24"/>
          <w:szCs w:val="24"/>
          <w:lang w:val="es-ES"/>
        </w:rPr>
      </w:pPr>
      <w:r w:rsidRPr="00BA6C51">
        <w:rPr>
          <w:rFonts w:ascii="Times New Roman" w:eastAsia="Calibri" w:hAnsi="Times New Roman" w:cs="Times New Roman"/>
          <w:color w:val="767171"/>
          <w:spacing w:val="20"/>
          <w:sz w:val="24"/>
          <w:szCs w:val="24"/>
          <w:lang w:val="es-ES"/>
        </w:rPr>
        <w:t>e)</w:t>
      </w:r>
      <w:r w:rsidRPr="00BA6C51">
        <w:rPr>
          <w:rFonts w:ascii="Times New Roman" w:eastAsia="Calibri" w:hAnsi="Times New Roman" w:cs="Times New Roman"/>
          <w:color w:val="767171"/>
          <w:spacing w:val="20"/>
          <w:sz w:val="24"/>
          <w:szCs w:val="24"/>
          <w:lang w:val="es-ES"/>
        </w:rPr>
        <w:tab/>
        <w:t>Decreto 351-99 Reglamento General de Hospitales de la República Dominicana.</w:t>
      </w:r>
    </w:p>
    <w:p w14:paraId="782BA08C" w14:textId="77F5DEF6" w:rsidR="00BA6C51" w:rsidRPr="00BA6C51" w:rsidRDefault="00966F45" w:rsidP="00BA6C51">
      <w:pPr>
        <w:spacing w:line="360" w:lineRule="auto"/>
        <w:jc w:val="both"/>
        <w:rPr>
          <w:rFonts w:ascii="Times New Roman" w:eastAsia="Calibri" w:hAnsi="Times New Roman" w:cs="Times New Roman"/>
          <w:b/>
          <w:bCs/>
          <w:color w:val="767171"/>
          <w:spacing w:val="20"/>
          <w:sz w:val="24"/>
          <w:szCs w:val="24"/>
          <w:lang w:val="es-ES"/>
        </w:rPr>
      </w:pPr>
      <w:r>
        <w:rPr>
          <w:rFonts w:ascii="Times New Roman" w:eastAsia="Calibri" w:hAnsi="Times New Roman" w:cs="Times New Roman"/>
          <w:b/>
          <w:bCs/>
          <w:color w:val="767171"/>
          <w:spacing w:val="20"/>
          <w:sz w:val="24"/>
          <w:szCs w:val="24"/>
          <w:lang w:val="es-ES"/>
        </w:rPr>
        <w:t>2.1.</w:t>
      </w:r>
      <w:r w:rsidR="0073385C">
        <w:rPr>
          <w:rFonts w:ascii="Times New Roman" w:eastAsia="Calibri" w:hAnsi="Times New Roman" w:cs="Times New Roman"/>
          <w:b/>
          <w:bCs/>
          <w:color w:val="767171"/>
          <w:spacing w:val="20"/>
          <w:sz w:val="24"/>
          <w:szCs w:val="24"/>
          <w:lang w:val="es-ES"/>
        </w:rPr>
        <w:t>3</w:t>
      </w:r>
      <w:r w:rsidR="00BA6C51" w:rsidRPr="00BA6C51">
        <w:rPr>
          <w:rFonts w:ascii="Times New Roman" w:eastAsia="Calibri" w:hAnsi="Times New Roman" w:cs="Times New Roman"/>
          <w:b/>
          <w:bCs/>
          <w:color w:val="767171"/>
          <w:spacing w:val="20"/>
          <w:sz w:val="24"/>
          <w:szCs w:val="24"/>
          <w:lang w:val="es-ES"/>
        </w:rPr>
        <w:t>.</w:t>
      </w:r>
      <w:r w:rsidR="00BA6C51" w:rsidRPr="00BA6C51">
        <w:rPr>
          <w:rFonts w:ascii="Times New Roman" w:eastAsia="Calibri" w:hAnsi="Times New Roman" w:cs="Times New Roman"/>
          <w:b/>
          <w:bCs/>
          <w:color w:val="767171"/>
          <w:spacing w:val="20"/>
          <w:sz w:val="24"/>
          <w:szCs w:val="24"/>
          <w:lang w:val="es-ES"/>
        </w:rPr>
        <w:tab/>
        <w:t>Resoluciones</w:t>
      </w:r>
    </w:p>
    <w:p w14:paraId="3CBB196A" w14:textId="77777777" w:rsidR="00BA6C51" w:rsidRPr="00BA6C51" w:rsidRDefault="00BA6C51" w:rsidP="00BA6C51">
      <w:pPr>
        <w:spacing w:line="360" w:lineRule="auto"/>
        <w:jc w:val="both"/>
        <w:rPr>
          <w:rFonts w:ascii="Times New Roman" w:eastAsia="Calibri" w:hAnsi="Times New Roman" w:cs="Times New Roman"/>
          <w:color w:val="767171"/>
          <w:spacing w:val="20"/>
          <w:sz w:val="24"/>
          <w:szCs w:val="24"/>
          <w:lang w:val="es-ES"/>
        </w:rPr>
      </w:pPr>
      <w:r w:rsidRPr="00BA6C51">
        <w:rPr>
          <w:rFonts w:ascii="Times New Roman" w:eastAsia="Calibri" w:hAnsi="Times New Roman" w:cs="Times New Roman"/>
          <w:color w:val="767171"/>
          <w:spacing w:val="20"/>
          <w:sz w:val="24"/>
          <w:szCs w:val="24"/>
          <w:lang w:val="es-ES"/>
        </w:rPr>
        <w:t>a)</w:t>
      </w:r>
      <w:r w:rsidRPr="00BA6C51">
        <w:rPr>
          <w:rFonts w:ascii="Times New Roman" w:eastAsia="Calibri" w:hAnsi="Times New Roman" w:cs="Times New Roman"/>
          <w:color w:val="767171"/>
          <w:spacing w:val="20"/>
          <w:sz w:val="24"/>
          <w:szCs w:val="24"/>
          <w:lang w:val="es-ES"/>
        </w:rPr>
        <w:tab/>
        <w:t xml:space="preserve">Resolución Núm. 12-2020, de fecha 07 de enero del 2020, que aprueba la Estructura Organizativa del Hospital de Referencia Infantil Dr. Robert </w:t>
      </w:r>
      <w:proofErr w:type="spellStart"/>
      <w:r w:rsidRPr="00BA6C51">
        <w:rPr>
          <w:rFonts w:ascii="Times New Roman" w:eastAsia="Calibri" w:hAnsi="Times New Roman" w:cs="Times New Roman"/>
          <w:color w:val="767171"/>
          <w:spacing w:val="20"/>
          <w:sz w:val="24"/>
          <w:szCs w:val="24"/>
          <w:lang w:val="es-ES"/>
        </w:rPr>
        <w:t>Reid</w:t>
      </w:r>
      <w:proofErr w:type="spellEnd"/>
      <w:r w:rsidRPr="00BA6C51">
        <w:rPr>
          <w:rFonts w:ascii="Times New Roman" w:eastAsia="Calibri" w:hAnsi="Times New Roman" w:cs="Times New Roman"/>
          <w:color w:val="767171"/>
          <w:spacing w:val="20"/>
          <w:sz w:val="24"/>
          <w:szCs w:val="24"/>
          <w:lang w:val="es-ES"/>
        </w:rPr>
        <w:t xml:space="preserve"> Cabral.</w:t>
      </w:r>
    </w:p>
    <w:p w14:paraId="70CAC967" w14:textId="77777777" w:rsidR="00BA6C51" w:rsidRPr="00BA6C51" w:rsidRDefault="00BA6C51" w:rsidP="00BA6C51">
      <w:pPr>
        <w:spacing w:line="360" w:lineRule="auto"/>
        <w:jc w:val="both"/>
        <w:rPr>
          <w:rFonts w:ascii="Times New Roman" w:eastAsia="Calibri" w:hAnsi="Times New Roman" w:cs="Times New Roman"/>
          <w:color w:val="767171"/>
          <w:spacing w:val="20"/>
          <w:sz w:val="24"/>
          <w:szCs w:val="24"/>
          <w:lang w:val="es-ES"/>
        </w:rPr>
      </w:pPr>
      <w:r w:rsidRPr="00BA6C51">
        <w:rPr>
          <w:rFonts w:ascii="Times New Roman" w:eastAsia="Calibri" w:hAnsi="Times New Roman" w:cs="Times New Roman"/>
          <w:color w:val="767171"/>
          <w:spacing w:val="20"/>
          <w:sz w:val="24"/>
          <w:szCs w:val="24"/>
          <w:lang w:val="es-ES"/>
        </w:rPr>
        <w:t>b)</w:t>
      </w:r>
      <w:r w:rsidRPr="00BA6C51">
        <w:rPr>
          <w:rFonts w:ascii="Times New Roman" w:eastAsia="Calibri" w:hAnsi="Times New Roman" w:cs="Times New Roman"/>
          <w:color w:val="767171"/>
          <w:spacing w:val="20"/>
          <w:sz w:val="24"/>
          <w:szCs w:val="24"/>
          <w:lang w:val="es-ES"/>
        </w:rPr>
        <w:tab/>
        <w:t>Resolución Núm. 68-2015, de fecha 01 de septiembre del 2015, que aprueba los modelos de estructuras de las unidades de recursos humanos para el sector público</w:t>
      </w:r>
    </w:p>
    <w:p w14:paraId="2E9D62B7" w14:textId="77777777" w:rsidR="00BA6C51" w:rsidRPr="00BA6C51" w:rsidRDefault="00BA6C51" w:rsidP="00BA6C51">
      <w:pPr>
        <w:spacing w:line="360" w:lineRule="auto"/>
        <w:jc w:val="both"/>
        <w:rPr>
          <w:rFonts w:ascii="Times New Roman" w:eastAsia="Calibri" w:hAnsi="Times New Roman" w:cs="Times New Roman"/>
          <w:color w:val="767171"/>
          <w:spacing w:val="20"/>
          <w:sz w:val="24"/>
          <w:szCs w:val="24"/>
          <w:lang w:val="es-ES"/>
        </w:rPr>
      </w:pPr>
      <w:r w:rsidRPr="00BA6C51">
        <w:rPr>
          <w:rFonts w:ascii="Times New Roman" w:eastAsia="Calibri" w:hAnsi="Times New Roman" w:cs="Times New Roman"/>
          <w:color w:val="767171"/>
          <w:spacing w:val="20"/>
          <w:sz w:val="24"/>
          <w:szCs w:val="24"/>
          <w:lang w:val="es-ES"/>
        </w:rPr>
        <w:t>c)</w:t>
      </w:r>
      <w:r w:rsidRPr="00BA6C51">
        <w:rPr>
          <w:rFonts w:ascii="Times New Roman" w:eastAsia="Calibri" w:hAnsi="Times New Roman" w:cs="Times New Roman"/>
          <w:color w:val="767171"/>
          <w:spacing w:val="20"/>
          <w:sz w:val="24"/>
          <w:szCs w:val="24"/>
          <w:lang w:val="es-ES"/>
        </w:rPr>
        <w:tab/>
        <w:t>Resolución Núm. 30-2014, modelos de estructuras de las unidades Jurídicas para el sector público.</w:t>
      </w:r>
    </w:p>
    <w:p w14:paraId="66E0C857" w14:textId="77777777" w:rsidR="00BA6C51" w:rsidRPr="00BA6C51" w:rsidRDefault="00BA6C51" w:rsidP="00BA6C51">
      <w:pPr>
        <w:spacing w:line="360" w:lineRule="auto"/>
        <w:jc w:val="both"/>
        <w:rPr>
          <w:rFonts w:ascii="Times New Roman" w:eastAsia="Calibri" w:hAnsi="Times New Roman" w:cs="Times New Roman"/>
          <w:color w:val="767171"/>
          <w:spacing w:val="20"/>
          <w:sz w:val="24"/>
          <w:szCs w:val="24"/>
          <w:lang w:val="es-ES"/>
        </w:rPr>
      </w:pPr>
      <w:r w:rsidRPr="00BA6C51">
        <w:rPr>
          <w:rFonts w:ascii="Times New Roman" w:eastAsia="Calibri" w:hAnsi="Times New Roman" w:cs="Times New Roman"/>
          <w:color w:val="767171"/>
          <w:spacing w:val="20"/>
          <w:sz w:val="24"/>
          <w:szCs w:val="24"/>
          <w:lang w:val="es-ES"/>
        </w:rPr>
        <w:t>d)</w:t>
      </w:r>
      <w:r w:rsidRPr="00BA6C51">
        <w:rPr>
          <w:rFonts w:ascii="Times New Roman" w:eastAsia="Calibri" w:hAnsi="Times New Roman" w:cs="Times New Roman"/>
          <w:color w:val="767171"/>
          <w:spacing w:val="20"/>
          <w:sz w:val="24"/>
          <w:szCs w:val="24"/>
          <w:lang w:val="es-ES"/>
        </w:rPr>
        <w:tab/>
        <w:t>Resolución Núm. 51-2013, de los modelos de estructuras de las unidades de Tecnología de la Información y Comunicación (</w:t>
      </w:r>
      <w:proofErr w:type="spellStart"/>
      <w:r w:rsidRPr="00BA6C51">
        <w:rPr>
          <w:rFonts w:ascii="Times New Roman" w:eastAsia="Calibri" w:hAnsi="Times New Roman" w:cs="Times New Roman"/>
          <w:color w:val="767171"/>
          <w:spacing w:val="20"/>
          <w:sz w:val="24"/>
          <w:szCs w:val="24"/>
          <w:lang w:val="es-ES"/>
        </w:rPr>
        <w:t>TICs</w:t>
      </w:r>
      <w:proofErr w:type="spellEnd"/>
      <w:r w:rsidRPr="00BA6C51">
        <w:rPr>
          <w:rFonts w:ascii="Times New Roman" w:eastAsia="Calibri" w:hAnsi="Times New Roman" w:cs="Times New Roman"/>
          <w:color w:val="767171"/>
          <w:spacing w:val="20"/>
          <w:sz w:val="24"/>
          <w:szCs w:val="24"/>
          <w:lang w:val="es-ES"/>
        </w:rPr>
        <w:t>).</w:t>
      </w:r>
    </w:p>
    <w:p w14:paraId="5872A4D8" w14:textId="77777777" w:rsidR="00BA6C51" w:rsidRPr="00BA6C51" w:rsidRDefault="00BA6C51" w:rsidP="00BA6C51">
      <w:pPr>
        <w:spacing w:line="360" w:lineRule="auto"/>
        <w:jc w:val="both"/>
        <w:rPr>
          <w:rFonts w:ascii="Times New Roman" w:eastAsia="Calibri" w:hAnsi="Times New Roman" w:cs="Times New Roman"/>
          <w:color w:val="767171"/>
          <w:spacing w:val="20"/>
          <w:sz w:val="24"/>
          <w:szCs w:val="24"/>
          <w:lang w:val="es-ES"/>
        </w:rPr>
      </w:pPr>
      <w:r w:rsidRPr="00BA6C51">
        <w:rPr>
          <w:rFonts w:ascii="Times New Roman" w:eastAsia="Calibri" w:hAnsi="Times New Roman" w:cs="Times New Roman"/>
          <w:color w:val="767171"/>
          <w:spacing w:val="20"/>
          <w:sz w:val="24"/>
          <w:szCs w:val="24"/>
          <w:lang w:val="es-ES"/>
        </w:rPr>
        <w:t>e)</w:t>
      </w:r>
      <w:r w:rsidRPr="00BA6C51">
        <w:rPr>
          <w:rFonts w:ascii="Times New Roman" w:eastAsia="Calibri" w:hAnsi="Times New Roman" w:cs="Times New Roman"/>
          <w:color w:val="767171"/>
          <w:spacing w:val="20"/>
          <w:sz w:val="24"/>
          <w:szCs w:val="24"/>
          <w:lang w:val="es-ES"/>
        </w:rPr>
        <w:tab/>
        <w:t>Resolución Núm. 14-2013, de fecha 11 de abril del 2013, que aprueba los modelos de estructuras de las Unidades Institucionales de Planificación y Desarrollo (</w:t>
      </w:r>
      <w:proofErr w:type="spellStart"/>
      <w:r w:rsidRPr="00BA6C51">
        <w:rPr>
          <w:rFonts w:ascii="Times New Roman" w:eastAsia="Calibri" w:hAnsi="Times New Roman" w:cs="Times New Roman"/>
          <w:color w:val="767171"/>
          <w:spacing w:val="20"/>
          <w:sz w:val="24"/>
          <w:szCs w:val="24"/>
          <w:lang w:val="es-ES"/>
        </w:rPr>
        <w:t>UIPyD</w:t>
      </w:r>
      <w:proofErr w:type="spellEnd"/>
      <w:r w:rsidRPr="00BA6C51">
        <w:rPr>
          <w:rFonts w:ascii="Times New Roman" w:eastAsia="Calibri" w:hAnsi="Times New Roman" w:cs="Times New Roman"/>
          <w:color w:val="767171"/>
          <w:spacing w:val="20"/>
          <w:sz w:val="24"/>
          <w:szCs w:val="24"/>
          <w:lang w:val="es-ES"/>
        </w:rPr>
        <w:t>).</w:t>
      </w:r>
    </w:p>
    <w:p w14:paraId="412ADA3F" w14:textId="77777777" w:rsidR="00BA6C51" w:rsidRPr="00BA6C51" w:rsidRDefault="00BA6C51" w:rsidP="00BA6C51">
      <w:pPr>
        <w:spacing w:line="360" w:lineRule="auto"/>
        <w:jc w:val="both"/>
        <w:rPr>
          <w:rFonts w:ascii="Times New Roman" w:eastAsia="Calibri" w:hAnsi="Times New Roman" w:cs="Times New Roman"/>
          <w:color w:val="767171"/>
          <w:spacing w:val="20"/>
          <w:sz w:val="24"/>
          <w:szCs w:val="24"/>
          <w:lang w:val="es-ES"/>
        </w:rPr>
      </w:pPr>
      <w:r w:rsidRPr="00BA6C51">
        <w:rPr>
          <w:rFonts w:ascii="Times New Roman" w:eastAsia="Calibri" w:hAnsi="Times New Roman" w:cs="Times New Roman"/>
          <w:color w:val="767171"/>
          <w:spacing w:val="20"/>
          <w:sz w:val="24"/>
          <w:szCs w:val="24"/>
          <w:lang w:val="es-ES"/>
        </w:rPr>
        <w:lastRenderedPageBreak/>
        <w:t>f)</w:t>
      </w:r>
      <w:r w:rsidRPr="00BA6C51">
        <w:rPr>
          <w:rFonts w:ascii="Times New Roman" w:eastAsia="Calibri" w:hAnsi="Times New Roman" w:cs="Times New Roman"/>
          <w:color w:val="767171"/>
          <w:spacing w:val="20"/>
          <w:sz w:val="24"/>
          <w:szCs w:val="24"/>
          <w:lang w:val="es-ES"/>
        </w:rPr>
        <w:tab/>
        <w:t xml:space="preserve">Resolución Núm. 05-09, que modifica el Instructivo para el Análisis y Diseño de Estructuras Organizativas en el Sector Público aprobado mediante Resolución Núm. 78-06, del 23 de noviembre del 2009. </w:t>
      </w:r>
    </w:p>
    <w:p w14:paraId="0A3036DC" w14:textId="392D734D" w:rsidR="00BA6C51" w:rsidRPr="00966F45" w:rsidRDefault="00966F45" w:rsidP="00BA6C51">
      <w:pPr>
        <w:spacing w:line="360" w:lineRule="auto"/>
        <w:jc w:val="both"/>
        <w:rPr>
          <w:rFonts w:ascii="Times New Roman" w:eastAsia="Calibri" w:hAnsi="Times New Roman" w:cs="Times New Roman"/>
          <w:b/>
          <w:bCs/>
          <w:color w:val="767171"/>
          <w:spacing w:val="20"/>
          <w:sz w:val="24"/>
          <w:szCs w:val="24"/>
          <w:lang w:val="es-ES"/>
        </w:rPr>
      </w:pPr>
      <w:r w:rsidRPr="00966F45">
        <w:rPr>
          <w:rFonts w:ascii="Times New Roman" w:eastAsia="Calibri" w:hAnsi="Times New Roman" w:cs="Times New Roman"/>
          <w:b/>
          <w:bCs/>
          <w:color w:val="767171"/>
          <w:spacing w:val="20"/>
          <w:sz w:val="24"/>
          <w:szCs w:val="24"/>
          <w:lang w:val="es-ES"/>
        </w:rPr>
        <w:t>2.1.</w:t>
      </w:r>
      <w:r w:rsidR="0073385C">
        <w:rPr>
          <w:rFonts w:ascii="Times New Roman" w:eastAsia="Calibri" w:hAnsi="Times New Roman" w:cs="Times New Roman"/>
          <w:b/>
          <w:bCs/>
          <w:color w:val="767171"/>
          <w:spacing w:val="20"/>
          <w:sz w:val="24"/>
          <w:szCs w:val="24"/>
          <w:lang w:val="es-ES"/>
        </w:rPr>
        <w:t>4</w:t>
      </w:r>
      <w:r w:rsidR="00BA6C51" w:rsidRPr="00966F45">
        <w:rPr>
          <w:rFonts w:ascii="Times New Roman" w:eastAsia="Calibri" w:hAnsi="Times New Roman" w:cs="Times New Roman"/>
          <w:b/>
          <w:bCs/>
          <w:color w:val="767171"/>
          <w:spacing w:val="20"/>
          <w:sz w:val="24"/>
          <w:szCs w:val="24"/>
          <w:lang w:val="es-ES"/>
        </w:rPr>
        <w:tab/>
        <w:t>Atribuciones de Ley</w:t>
      </w:r>
    </w:p>
    <w:p w14:paraId="2703BABE" w14:textId="6ED54369" w:rsidR="00BA6C51" w:rsidRPr="00BA6C51" w:rsidRDefault="00BA6C51" w:rsidP="00BA6C51">
      <w:pPr>
        <w:spacing w:line="360" w:lineRule="auto"/>
        <w:jc w:val="both"/>
        <w:rPr>
          <w:rFonts w:ascii="Times New Roman" w:eastAsia="Calibri" w:hAnsi="Times New Roman" w:cs="Times New Roman"/>
          <w:color w:val="767171"/>
          <w:spacing w:val="20"/>
          <w:sz w:val="24"/>
          <w:szCs w:val="24"/>
          <w:lang w:val="es-ES"/>
        </w:rPr>
      </w:pPr>
      <w:r w:rsidRPr="00BA6C51">
        <w:rPr>
          <w:rFonts w:ascii="Times New Roman" w:eastAsia="Calibri" w:hAnsi="Times New Roman" w:cs="Times New Roman"/>
          <w:color w:val="767171"/>
          <w:spacing w:val="20"/>
          <w:sz w:val="24"/>
          <w:szCs w:val="24"/>
          <w:lang w:val="es-ES"/>
        </w:rPr>
        <w:t>a)</w:t>
      </w:r>
      <w:r w:rsidRPr="00BA6C51">
        <w:rPr>
          <w:rFonts w:ascii="Times New Roman" w:eastAsia="Calibri" w:hAnsi="Times New Roman" w:cs="Times New Roman"/>
          <w:color w:val="767171"/>
          <w:spacing w:val="20"/>
          <w:sz w:val="24"/>
          <w:szCs w:val="24"/>
          <w:lang w:val="es-ES"/>
        </w:rPr>
        <w:tab/>
        <w:t>Formulación e implementación de planes de desarrollo y en su funcionamiento, enfatizando en la articulación de los diferentes niveles de complejidad de la atención y la cartera de servicios, con equidad, accesibilidad, efectividad y calidad en la provisión, en correspondencia con el marco legal vigente y las políticas y planes trazados por el Ministerio de Salud Pública para el sector salud, bajo la coordinación del SNS.</w:t>
      </w:r>
    </w:p>
    <w:p w14:paraId="3F62F495" w14:textId="068818AC" w:rsidR="00BA6C51" w:rsidRPr="00BA6C51" w:rsidRDefault="00BA6C51" w:rsidP="00BA6C51">
      <w:pPr>
        <w:spacing w:line="360" w:lineRule="auto"/>
        <w:jc w:val="both"/>
        <w:rPr>
          <w:rFonts w:ascii="Times New Roman" w:eastAsia="Calibri" w:hAnsi="Times New Roman" w:cs="Times New Roman"/>
          <w:color w:val="767171"/>
          <w:spacing w:val="20"/>
          <w:sz w:val="24"/>
          <w:szCs w:val="24"/>
          <w:lang w:val="es-ES"/>
        </w:rPr>
      </w:pPr>
      <w:r w:rsidRPr="00BA6C51">
        <w:rPr>
          <w:rFonts w:ascii="Times New Roman" w:eastAsia="Calibri" w:hAnsi="Times New Roman" w:cs="Times New Roman"/>
          <w:color w:val="767171"/>
          <w:spacing w:val="20"/>
          <w:sz w:val="24"/>
          <w:szCs w:val="24"/>
          <w:lang w:val="es-ES"/>
        </w:rPr>
        <w:t>b)</w:t>
      </w:r>
      <w:r w:rsidRPr="00BA6C51">
        <w:rPr>
          <w:rFonts w:ascii="Times New Roman" w:eastAsia="Calibri" w:hAnsi="Times New Roman" w:cs="Times New Roman"/>
          <w:color w:val="767171"/>
          <w:spacing w:val="20"/>
          <w:sz w:val="24"/>
          <w:szCs w:val="24"/>
          <w:lang w:val="es-ES"/>
        </w:rPr>
        <w:tab/>
        <w:t>Establecer, en coordinación con las disposiciones dictadas por el Ministerio de Administración Pública y el Servicio Nacional de Salud el marco legal vigente, el modelo de estructura organizacional y de funcionamiento para los Servicios Regionales de Salud; así como, los manuales e instrumentos operativos, técnicos, administrativos, de orden clínico y otros que se requieran, de común aplicación.</w:t>
      </w:r>
    </w:p>
    <w:p w14:paraId="10AA8FAE" w14:textId="2E2725F9" w:rsidR="00BA6C51" w:rsidRPr="00BA6C51" w:rsidRDefault="00BA6C51" w:rsidP="00BA6C51">
      <w:pPr>
        <w:spacing w:line="360" w:lineRule="auto"/>
        <w:jc w:val="both"/>
        <w:rPr>
          <w:rFonts w:ascii="Times New Roman" w:eastAsia="Calibri" w:hAnsi="Times New Roman" w:cs="Times New Roman"/>
          <w:color w:val="767171"/>
          <w:spacing w:val="20"/>
          <w:sz w:val="24"/>
          <w:szCs w:val="24"/>
          <w:lang w:val="es-ES"/>
        </w:rPr>
      </w:pPr>
      <w:r w:rsidRPr="00BA6C51">
        <w:rPr>
          <w:rFonts w:ascii="Times New Roman" w:eastAsia="Calibri" w:hAnsi="Times New Roman" w:cs="Times New Roman"/>
          <w:color w:val="767171"/>
          <w:spacing w:val="20"/>
          <w:sz w:val="24"/>
          <w:szCs w:val="24"/>
          <w:lang w:val="es-ES"/>
        </w:rPr>
        <w:t>c)</w:t>
      </w:r>
      <w:r w:rsidRPr="00BA6C51">
        <w:rPr>
          <w:rFonts w:ascii="Times New Roman" w:eastAsia="Calibri" w:hAnsi="Times New Roman" w:cs="Times New Roman"/>
          <w:color w:val="767171"/>
          <w:spacing w:val="20"/>
          <w:sz w:val="24"/>
          <w:szCs w:val="24"/>
          <w:lang w:val="es-ES"/>
        </w:rPr>
        <w:tab/>
        <w:t>Asegurar que en los Establecimientos de Salud se cumpla con los criterios, normas e instrumentos complementarios para realizar y evaluar los procesos de negociación de todas las relaciones contractuales que se establezcan para el financiamiento de los prestadores de servicios de salud públicos (compra y venta de servicios) en correspondencia con los requerimientos que establezca el Ministerio de Salud Pública y en calidad de ente rector.</w:t>
      </w:r>
    </w:p>
    <w:p w14:paraId="7A56BF61" w14:textId="77777777" w:rsidR="00BA6C51" w:rsidRPr="00BA6C51" w:rsidRDefault="00BA6C51" w:rsidP="00BA6C51">
      <w:pPr>
        <w:spacing w:line="360" w:lineRule="auto"/>
        <w:jc w:val="both"/>
        <w:rPr>
          <w:rFonts w:ascii="Times New Roman" w:eastAsia="Calibri" w:hAnsi="Times New Roman" w:cs="Times New Roman"/>
          <w:color w:val="767171"/>
          <w:spacing w:val="20"/>
          <w:sz w:val="24"/>
          <w:szCs w:val="24"/>
          <w:lang w:val="es-ES"/>
        </w:rPr>
      </w:pPr>
      <w:r w:rsidRPr="00BA6C51">
        <w:rPr>
          <w:rFonts w:ascii="Times New Roman" w:eastAsia="Calibri" w:hAnsi="Times New Roman" w:cs="Times New Roman"/>
          <w:color w:val="767171"/>
          <w:spacing w:val="20"/>
          <w:sz w:val="24"/>
          <w:szCs w:val="24"/>
          <w:lang w:val="es-ES"/>
        </w:rPr>
        <w:t>d)</w:t>
      </w:r>
      <w:r w:rsidRPr="00BA6C51">
        <w:rPr>
          <w:rFonts w:ascii="Times New Roman" w:eastAsia="Calibri" w:hAnsi="Times New Roman" w:cs="Times New Roman"/>
          <w:color w:val="767171"/>
          <w:spacing w:val="20"/>
          <w:sz w:val="24"/>
          <w:szCs w:val="24"/>
          <w:lang w:val="es-ES"/>
        </w:rPr>
        <w:tab/>
        <w:t>Garantizar en los Establecimientos de Salud la aplicación del modelo de Red de los Servicios Regionales de Salud y sus manuales de operación, para una oferta de servicio de base poblacional, orientada a la demanda, con criterios de racionalidad e integridad en el manejo de los servicios, y los recursos, con base en el Plan Decenal de Salud, el Modelo de Atención y las prioridades que establezca el Ministerio de Salud Pública, en su accionar como máxima autoridad sanitaria nacional.</w:t>
      </w:r>
    </w:p>
    <w:p w14:paraId="6CF8DCC7" w14:textId="77777777" w:rsidR="00BA6C51" w:rsidRPr="00BA6C51" w:rsidRDefault="00BA6C51" w:rsidP="00BA6C51">
      <w:pPr>
        <w:spacing w:line="360" w:lineRule="auto"/>
        <w:jc w:val="both"/>
        <w:rPr>
          <w:rFonts w:ascii="Times New Roman" w:eastAsia="Calibri" w:hAnsi="Times New Roman" w:cs="Times New Roman"/>
          <w:color w:val="767171"/>
          <w:spacing w:val="20"/>
          <w:sz w:val="24"/>
          <w:szCs w:val="24"/>
          <w:lang w:val="es-ES"/>
        </w:rPr>
      </w:pPr>
    </w:p>
    <w:p w14:paraId="223AB7E7" w14:textId="77777777" w:rsidR="00BA6C51" w:rsidRPr="00BA6C51" w:rsidRDefault="00BA6C51" w:rsidP="00BA6C51">
      <w:pPr>
        <w:spacing w:line="360" w:lineRule="auto"/>
        <w:jc w:val="both"/>
        <w:rPr>
          <w:rFonts w:ascii="Times New Roman" w:eastAsia="Calibri" w:hAnsi="Times New Roman" w:cs="Times New Roman"/>
          <w:color w:val="767171"/>
          <w:spacing w:val="20"/>
          <w:sz w:val="24"/>
          <w:szCs w:val="24"/>
          <w:lang w:val="es-ES"/>
        </w:rPr>
      </w:pPr>
      <w:r w:rsidRPr="00BA6C51">
        <w:rPr>
          <w:rFonts w:ascii="Times New Roman" w:eastAsia="Calibri" w:hAnsi="Times New Roman" w:cs="Times New Roman"/>
          <w:color w:val="767171"/>
          <w:spacing w:val="20"/>
          <w:sz w:val="24"/>
          <w:szCs w:val="24"/>
          <w:lang w:val="es-ES"/>
        </w:rPr>
        <w:t>e)</w:t>
      </w:r>
      <w:r w:rsidRPr="00BA6C51">
        <w:rPr>
          <w:rFonts w:ascii="Times New Roman" w:eastAsia="Calibri" w:hAnsi="Times New Roman" w:cs="Times New Roman"/>
          <w:color w:val="767171"/>
          <w:spacing w:val="20"/>
          <w:sz w:val="24"/>
          <w:szCs w:val="24"/>
          <w:lang w:val="es-ES"/>
        </w:rPr>
        <w:tab/>
        <w:t>Mantener actualizadas las necesidades de atención de salud de su población asignada, en estrecha coordinación y bajo las normativas definidas por el Ministerio de Salud Pública, en sus órganos centrales y desconcentrados, con miras a establecer estrategias operativas de intervención, en el marco del cumplimiento de los convenios de gestión.</w:t>
      </w:r>
    </w:p>
    <w:p w14:paraId="6BA3A3E2" w14:textId="76289861" w:rsidR="00966F45" w:rsidRPr="00966F45" w:rsidRDefault="0073385C" w:rsidP="00966F45">
      <w:pPr>
        <w:pStyle w:val="Ttulo1"/>
        <w:jc w:val="both"/>
        <w:rPr>
          <w:b/>
          <w:color w:val="E7E6E6" w:themeColor="background2"/>
          <w:lang w:val="es-ES"/>
          <w14:textFill>
            <w14:solidFill>
              <w14:schemeClr w14:val="bg2">
                <w14:lumMod w14:val="50000"/>
                <w14:lumMod w14:val="65000"/>
                <w14:lumOff w14:val="35000"/>
              </w14:schemeClr>
            </w14:solidFill>
          </w14:textFill>
        </w:rPr>
      </w:pPr>
      <w:r>
        <w:rPr>
          <w:b/>
          <w:color w:val="E7E6E6" w:themeColor="background2"/>
          <w:lang w:val="es-ES"/>
          <w14:textFill>
            <w14:solidFill>
              <w14:schemeClr w14:val="bg2">
                <w14:lumMod w14:val="50000"/>
                <w14:lumMod w14:val="65000"/>
                <w14:lumOff w14:val="35000"/>
              </w14:schemeClr>
            </w14:solidFill>
          </w14:textFill>
        </w:rPr>
        <w:t>3-</w:t>
      </w:r>
      <w:r w:rsidR="00966F45">
        <w:rPr>
          <w:b/>
          <w:color w:val="E7E6E6" w:themeColor="background2"/>
          <w:lang w:val="es-ES"/>
          <w14:textFill>
            <w14:solidFill>
              <w14:schemeClr w14:val="bg2">
                <w14:lumMod w14:val="50000"/>
                <w14:lumMod w14:val="65000"/>
                <w14:lumOff w14:val="35000"/>
              </w14:schemeClr>
            </w14:solidFill>
          </w14:textFill>
        </w:rPr>
        <w:t xml:space="preserve"> </w:t>
      </w:r>
      <w:r w:rsidRPr="00966F45">
        <w:rPr>
          <w:b/>
          <w:color w:val="E7E6E6" w:themeColor="background2"/>
          <w:lang w:val="es-ES"/>
          <w14:textFill>
            <w14:solidFill>
              <w14:schemeClr w14:val="bg2">
                <w14:lumMod w14:val="50000"/>
                <w14:lumMod w14:val="65000"/>
                <w14:lumOff w14:val="35000"/>
              </w14:schemeClr>
            </w14:solidFill>
          </w14:textFill>
        </w:rPr>
        <w:t>Estructura</w:t>
      </w:r>
      <w:r w:rsidR="00966F45" w:rsidRPr="00966F45">
        <w:rPr>
          <w:b/>
          <w:color w:val="E7E6E6" w:themeColor="background2"/>
          <w:lang w:val="es-ES"/>
          <w14:textFill>
            <w14:solidFill>
              <w14:schemeClr w14:val="bg2">
                <w14:lumMod w14:val="50000"/>
                <w14:lumMod w14:val="65000"/>
                <w14:lumOff w14:val="35000"/>
              </w14:schemeClr>
            </w14:solidFill>
          </w14:textFill>
        </w:rPr>
        <w:t xml:space="preserve"> organizativa </w:t>
      </w:r>
    </w:p>
    <w:p w14:paraId="5BAC53B5" w14:textId="4B9BEE18" w:rsidR="00966F45" w:rsidRDefault="0073385C" w:rsidP="008B3CE5">
      <w:pPr>
        <w:spacing w:line="360" w:lineRule="auto"/>
        <w:jc w:val="both"/>
        <w:rPr>
          <w:rFonts w:ascii="Times New Roman" w:eastAsia="Calibri" w:hAnsi="Times New Roman" w:cs="Times New Roman"/>
          <w:color w:val="767171"/>
          <w:spacing w:val="20"/>
          <w:sz w:val="24"/>
          <w:szCs w:val="24"/>
          <w:lang w:val="es-ES"/>
        </w:rPr>
      </w:pPr>
      <w:r>
        <w:rPr>
          <w:rFonts w:ascii="Calibri" w:hAnsi="Calibri"/>
          <w:noProof/>
          <w:lang w:val="es-DO" w:eastAsia="es-DO"/>
        </w:rPr>
        <w:drawing>
          <wp:anchor distT="0" distB="0" distL="114300" distR="114300" simplePos="0" relativeHeight="251671552" behindDoc="1" locked="0" layoutInCell="1" allowOverlap="1" wp14:anchorId="53EED94D" wp14:editId="3809FE83">
            <wp:simplePos x="0" y="0"/>
            <wp:positionH relativeFrom="margin">
              <wp:align>center</wp:align>
            </wp:positionH>
            <wp:positionV relativeFrom="paragraph">
              <wp:posOffset>455930</wp:posOffset>
            </wp:positionV>
            <wp:extent cx="7036109" cy="4495800"/>
            <wp:effectExtent l="0" t="0" r="0" b="0"/>
            <wp:wrapTight wrapText="bothSides">
              <wp:wrapPolygon edited="0">
                <wp:start x="0" y="0"/>
                <wp:lineTo x="0" y="21508"/>
                <wp:lineTo x="21522" y="21508"/>
                <wp:lineTo x="21522" y="0"/>
                <wp:lineTo x="0" y="0"/>
              </wp:wrapPolygon>
            </wp:wrapTight>
            <wp:docPr id="66528422" name="Imagen 1"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8422" name="Imagen 1" descr="Imagen de la pantalla de un celular con letras&#10;&#10;Descripción generada automáticamente con confianza baj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36109" cy="4495800"/>
                    </a:xfrm>
                    <a:prstGeom prst="rect">
                      <a:avLst/>
                    </a:prstGeom>
                    <a:noFill/>
                    <a:ln>
                      <a:noFill/>
                    </a:ln>
                  </pic:spPr>
                </pic:pic>
              </a:graphicData>
            </a:graphic>
          </wp:anchor>
        </w:drawing>
      </w:r>
    </w:p>
    <w:p w14:paraId="0B6F13A6" w14:textId="1567D67B" w:rsidR="00966F45" w:rsidRDefault="00966F45" w:rsidP="00966F45">
      <w:pPr>
        <w:spacing w:line="360" w:lineRule="auto"/>
        <w:jc w:val="center"/>
        <w:rPr>
          <w:rFonts w:ascii="Times New Roman" w:eastAsia="Calibri" w:hAnsi="Times New Roman" w:cs="Times New Roman"/>
          <w:color w:val="767171"/>
          <w:spacing w:val="20"/>
          <w:sz w:val="24"/>
          <w:szCs w:val="24"/>
          <w:lang w:val="es-ES"/>
        </w:rPr>
      </w:pPr>
    </w:p>
    <w:p w14:paraId="212EE430" w14:textId="77777777" w:rsidR="00E1272A" w:rsidRDefault="00E1272A" w:rsidP="00966F45">
      <w:pPr>
        <w:spacing w:line="360" w:lineRule="auto"/>
        <w:jc w:val="center"/>
        <w:rPr>
          <w:rFonts w:ascii="Times New Roman" w:eastAsia="Calibri" w:hAnsi="Times New Roman" w:cs="Times New Roman"/>
          <w:color w:val="767171"/>
          <w:spacing w:val="20"/>
          <w:sz w:val="24"/>
          <w:szCs w:val="24"/>
          <w:lang w:val="es-ES"/>
        </w:rPr>
      </w:pPr>
    </w:p>
    <w:p w14:paraId="32AADE07" w14:textId="77777777" w:rsidR="00E1272A" w:rsidRDefault="00E1272A" w:rsidP="00966F45">
      <w:pPr>
        <w:spacing w:line="360" w:lineRule="auto"/>
        <w:jc w:val="center"/>
        <w:rPr>
          <w:rFonts w:ascii="Times New Roman" w:eastAsia="Calibri" w:hAnsi="Times New Roman" w:cs="Times New Roman"/>
          <w:color w:val="767171"/>
          <w:spacing w:val="20"/>
          <w:sz w:val="24"/>
          <w:szCs w:val="24"/>
          <w:lang w:val="es-ES"/>
        </w:rPr>
      </w:pPr>
    </w:p>
    <w:p w14:paraId="761D66A6" w14:textId="77777777" w:rsidR="0073385C" w:rsidRDefault="0073385C" w:rsidP="008B3CE5">
      <w:pPr>
        <w:pStyle w:val="Ttulo1"/>
        <w:jc w:val="both"/>
        <w:rPr>
          <w:b/>
          <w:color w:val="E7E6E6" w:themeColor="background2"/>
          <w:lang w:val="es-ES"/>
          <w14:textFill>
            <w14:solidFill>
              <w14:schemeClr w14:val="bg2">
                <w14:lumMod w14:val="50000"/>
                <w14:lumMod w14:val="65000"/>
                <w14:lumOff w14:val="35000"/>
              </w14:schemeClr>
            </w14:solidFill>
          </w14:textFill>
        </w:rPr>
      </w:pPr>
      <w:r>
        <w:rPr>
          <w:b/>
          <w:color w:val="E7E6E6" w:themeColor="background2"/>
          <w:lang w:val="es-ES"/>
          <w14:textFill>
            <w14:solidFill>
              <w14:schemeClr w14:val="bg2">
                <w14:lumMod w14:val="50000"/>
                <w14:lumMod w14:val="65000"/>
                <w14:lumOff w14:val="35000"/>
              </w14:schemeClr>
            </w14:solidFill>
          </w14:textFill>
        </w:rPr>
        <w:lastRenderedPageBreak/>
        <w:t xml:space="preserve">2.4- Planificación institucional </w:t>
      </w:r>
    </w:p>
    <w:p w14:paraId="0D189745" w14:textId="77777777" w:rsidR="00E1272A" w:rsidRPr="00E1272A" w:rsidRDefault="00E1272A" w:rsidP="00E1272A">
      <w:pPr>
        <w:rPr>
          <w:lang w:val="es-ES"/>
        </w:rPr>
      </w:pPr>
    </w:p>
    <w:p w14:paraId="0E8D3F8A" w14:textId="77777777" w:rsidR="00E1272A" w:rsidRDefault="00E1272A" w:rsidP="00E1272A">
      <w:p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El</w:t>
      </w:r>
      <w:r w:rsidRPr="00E1272A">
        <w:rPr>
          <w:rFonts w:ascii="Times New Roman" w:eastAsia="Calibri" w:hAnsi="Times New Roman" w:cs="Times New Roman"/>
          <w:color w:val="767171"/>
          <w:spacing w:val="20"/>
          <w:sz w:val="24"/>
          <w:szCs w:val="24"/>
          <w:lang w:val="es-DO"/>
        </w:rPr>
        <w:t xml:space="preserve"> Hospital Infantil Dr. Robert </w:t>
      </w:r>
      <w:proofErr w:type="spellStart"/>
      <w:r w:rsidRPr="00E1272A">
        <w:rPr>
          <w:rFonts w:ascii="Times New Roman" w:eastAsia="Calibri" w:hAnsi="Times New Roman" w:cs="Times New Roman"/>
          <w:color w:val="767171"/>
          <w:spacing w:val="20"/>
          <w:sz w:val="24"/>
          <w:szCs w:val="24"/>
          <w:lang w:val="es-DO"/>
        </w:rPr>
        <w:t>Reid</w:t>
      </w:r>
      <w:proofErr w:type="spellEnd"/>
      <w:r w:rsidRPr="00E1272A">
        <w:rPr>
          <w:rFonts w:ascii="Times New Roman" w:eastAsia="Calibri" w:hAnsi="Times New Roman" w:cs="Times New Roman"/>
          <w:color w:val="767171"/>
          <w:spacing w:val="20"/>
          <w:sz w:val="24"/>
          <w:szCs w:val="24"/>
          <w:lang w:val="es-DO"/>
        </w:rPr>
        <w:t xml:space="preserve"> Cabral es una institución de salud dedicada exclusivamente a la atención médica y el bienestar de los niños en la República Dominicana. La planificación estratégica institucional desempeña un papel fundamental en el desarrollo y el éxito de este hospital. </w:t>
      </w:r>
    </w:p>
    <w:p w14:paraId="05EB1581" w14:textId="00047C1F" w:rsidR="00E1272A" w:rsidRDefault="00E1272A" w:rsidP="00E1272A">
      <w:pPr>
        <w:spacing w:line="360" w:lineRule="auto"/>
        <w:jc w:val="both"/>
        <w:rPr>
          <w:rFonts w:ascii="Times New Roman" w:eastAsia="Calibri" w:hAnsi="Times New Roman" w:cs="Times New Roman"/>
          <w:color w:val="767171"/>
          <w:spacing w:val="20"/>
          <w:sz w:val="24"/>
          <w:szCs w:val="24"/>
          <w:lang w:val="es-DO"/>
        </w:rPr>
      </w:pPr>
      <w:r w:rsidRPr="00E1272A">
        <w:rPr>
          <w:rFonts w:ascii="Times New Roman" w:eastAsia="Calibri" w:hAnsi="Times New Roman" w:cs="Times New Roman"/>
          <w:color w:val="767171"/>
          <w:spacing w:val="20"/>
          <w:sz w:val="24"/>
          <w:szCs w:val="24"/>
          <w:lang w:val="es-DO"/>
        </w:rPr>
        <w:t>En primer lugar, la planificación estratégica permite establecer metas claras y objetivos a largo</w:t>
      </w:r>
      <w:r>
        <w:rPr>
          <w:rFonts w:ascii="Times New Roman" w:eastAsia="Calibri" w:hAnsi="Times New Roman" w:cs="Times New Roman"/>
          <w:color w:val="767171"/>
          <w:spacing w:val="20"/>
          <w:sz w:val="24"/>
          <w:szCs w:val="24"/>
          <w:lang w:val="es-DO"/>
        </w:rPr>
        <w:t>, mediano y corto</w:t>
      </w:r>
      <w:r w:rsidRPr="00E1272A">
        <w:rPr>
          <w:rFonts w:ascii="Times New Roman" w:eastAsia="Calibri" w:hAnsi="Times New Roman" w:cs="Times New Roman"/>
          <w:color w:val="767171"/>
          <w:spacing w:val="20"/>
          <w:sz w:val="24"/>
          <w:szCs w:val="24"/>
          <w:lang w:val="es-DO"/>
        </w:rPr>
        <w:t xml:space="preserve"> plazo para el hospital, teniendo en cuenta las necesidades</w:t>
      </w:r>
      <w:r>
        <w:rPr>
          <w:rFonts w:ascii="Times New Roman" w:eastAsia="Calibri" w:hAnsi="Times New Roman" w:cs="Times New Roman"/>
          <w:color w:val="767171"/>
          <w:spacing w:val="20"/>
          <w:sz w:val="24"/>
          <w:szCs w:val="24"/>
          <w:lang w:val="es-DO"/>
        </w:rPr>
        <w:t xml:space="preserve"> nacionales, las </w:t>
      </w:r>
      <w:r w:rsidR="00177ED0">
        <w:rPr>
          <w:rFonts w:ascii="Times New Roman" w:eastAsia="Calibri" w:hAnsi="Times New Roman" w:cs="Times New Roman"/>
          <w:color w:val="767171"/>
          <w:spacing w:val="20"/>
          <w:sz w:val="24"/>
          <w:szCs w:val="24"/>
          <w:lang w:val="es-DO"/>
        </w:rPr>
        <w:t xml:space="preserve">necesidades </w:t>
      </w:r>
      <w:r w:rsidR="00177ED0" w:rsidRPr="00E1272A">
        <w:rPr>
          <w:rFonts w:ascii="Times New Roman" w:eastAsia="Calibri" w:hAnsi="Times New Roman" w:cs="Times New Roman"/>
          <w:color w:val="767171"/>
          <w:spacing w:val="20"/>
          <w:sz w:val="24"/>
          <w:szCs w:val="24"/>
          <w:lang w:val="es-DO"/>
        </w:rPr>
        <w:t>de</w:t>
      </w:r>
      <w:r w:rsidRPr="00E1272A">
        <w:rPr>
          <w:rFonts w:ascii="Times New Roman" w:eastAsia="Calibri" w:hAnsi="Times New Roman" w:cs="Times New Roman"/>
          <w:color w:val="767171"/>
          <w:spacing w:val="20"/>
          <w:sz w:val="24"/>
          <w:szCs w:val="24"/>
          <w:lang w:val="es-DO"/>
        </w:rPr>
        <w:t xml:space="preserve"> los niños y las demandas cambiantes del entorno de la salud. Esto garantiza que el hospital pueda brindar servicios de calidad y manejar eficientemente los recursos disponibles.</w:t>
      </w:r>
    </w:p>
    <w:p w14:paraId="14749221" w14:textId="77777777" w:rsidR="00E1272A" w:rsidRDefault="00E1272A" w:rsidP="00E1272A">
      <w:pPr>
        <w:spacing w:line="360" w:lineRule="auto"/>
        <w:jc w:val="both"/>
        <w:rPr>
          <w:rFonts w:ascii="Times New Roman" w:eastAsia="Calibri" w:hAnsi="Times New Roman" w:cs="Times New Roman"/>
          <w:color w:val="767171"/>
          <w:spacing w:val="20"/>
          <w:sz w:val="24"/>
          <w:szCs w:val="24"/>
          <w:lang w:val="es-DO"/>
        </w:rPr>
      </w:pPr>
      <w:r w:rsidRPr="00E1272A">
        <w:rPr>
          <w:rFonts w:ascii="Times New Roman" w:eastAsia="Calibri" w:hAnsi="Times New Roman" w:cs="Times New Roman"/>
          <w:color w:val="767171"/>
          <w:spacing w:val="20"/>
          <w:sz w:val="24"/>
          <w:szCs w:val="24"/>
          <w:lang w:val="es-DO"/>
        </w:rPr>
        <w:t xml:space="preserve"> En segundo lugar, la planificación estratégica institucional del Hospital Infantil Dr. Robert </w:t>
      </w:r>
      <w:proofErr w:type="spellStart"/>
      <w:r w:rsidRPr="00E1272A">
        <w:rPr>
          <w:rFonts w:ascii="Times New Roman" w:eastAsia="Calibri" w:hAnsi="Times New Roman" w:cs="Times New Roman"/>
          <w:color w:val="767171"/>
          <w:spacing w:val="20"/>
          <w:sz w:val="24"/>
          <w:szCs w:val="24"/>
          <w:lang w:val="es-DO"/>
        </w:rPr>
        <w:t>Reid</w:t>
      </w:r>
      <w:proofErr w:type="spellEnd"/>
      <w:r w:rsidRPr="00E1272A">
        <w:rPr>
          <w:rFonts w:ascii="Times New Roman" w:eastAsia="Calibri" w:hAnsi="Times New Roman" w:cs="Times New Roman"/>
          <w:color w:val="767171"/>
          <w:spacing w:val="20"/>
          <w:sz w:val="24"/>
          <w:szCs w:val="24"/>
          <w:lang w:val="es-DO"/>
        </w:rPr>
        <w:t xml:space="preserve"> Cabral implica la identificación y el análisis de los desafíos y oportunidades presentes en el panorama de la atención pediátrica. Esto permite al hospital anticiparse a los cambios y adaptarse a ellos de manera efectiva, ya sea mediante la incorporación de nuevas tecnologías, la actualización de los protocolos de atención o la mejora continua de los servicios ofrecidos. La planificación estratégica también involucra la evaluación de la competencia y el establecimiento de estrategias para mantenerse a la vanguardia en el campo de la pediatría.</w:t>
      </w:r>
    </w:p>
    <w:p w14:paraId="1B424652" w14:textId="77777777" w:rsidR="00E1272A" w:rsidRDefault="00E1272A" w:rsidP="00E1272A">
      <w:pPr>
        <w:spacing w:line="360" w:lineRule="auto"/>
        <w:jc w:val="both"/>
        <w:rPr>
          <w:rFonts w:ascii="Times New Roman" w:eastAsia="Calibri" w:hAnsi="Times New Roman" w:cs="Times New Roman"/>
          <w:color w:val="767171"/>
          <w:spacing w:val="20"/>
          <w:sz w:val="24"/>
          <w:szCs w:val="24"/>
          <w:lang w:val="es-DO"/>
        </w:rPr>
      </w:pPr>
      <w:r w:rsidRPr="00E1272A">
        <w:rPr>
          <w:rFonts w:ascii="Times New Roman" w:eastAsia="Calibri" w:hAnsi="Times New Roman" w:cs="Times New Roman"/>
          <w:color w:val="767171"/>
          <w:spacing w:val="20"/>
          <w:sz w:val="24"/>
          <w:szCs w:val="24"/>
          <w:lang w:val="es-DO"/>
        </w:rPr>
        <w:t xml:space="preserve"> Por último, la planificación estratégica institucional del Hospital Infantil Dr. Robert </w:t>
      </w:r>
      <w:proofErr w:type="spellStart"/>
      <w:r w:rsidRPr="00E1272A">
        <w:rPr>
          <w:rFonts w:ascii="Times New Roman" w:eastAsia="Calibri" w:hAnsi="Times New Roman" w:cs="Times New Roman"/>
          <w:color w:val="767171"/>
          <w:spacing w:val="20"/>
          <w:sz w:val="24"/>
          <w:szCs w:val="24"/>
          <w:lang w:val="es-DO"/>
        </w:rPr>
        <w:t>Reid</w:t>
      </w:r>
      <w:proofErr w:type="spellEnd"/>
      <w:r w:rsidRPr="00E1272A">
        <w:rPr>
          <w:rFonts w:ascii="Times New Roman" w:eastAsia="Calibri" w:hAnsi="Times New Roman" w:cs="Times New Roman"/>
          <w:color w:val="767171"/>
          <w:spacing w:val="20"/>
          <w:sz w:val="24"/>
          <w:szCs w:val="24"/>
          <w:lang w:val="es-DO"/>
        </w:rPr>
        <w:t xml:space="preserve"> Cabral fomenta la colaboración y la coordinación entre los diferentes departamentos y áreas de especialización dentro del hospital. Esto es fundamental para garantizar una atención integral y multidisciplinaria a los niños, abordando todas sus necesidades médicas y emocionales. La planificación estratégica promueve la comunicación efectiva, el intercambio de conocimientos y la sinergia entre los equipos médicos, lo que se traduce en una atención más eficiente y de calidad para los pacientes pediátricos que acuden al hospital.</w:t>
      </w:r>
    </w:p>
    <w:p w14:paraId="7AD5BB37" w14:textId="77777777" w:rsidR="00A4151A" w:rsidRDefault="00E1272A" w:rsidP="00E1272A">
      <w:pPr>
        <w:spacing w:line="360" w:lineRule="auto"/>
        <w:jc w:val="both"/>
        <w:rPr>
          <w:rFonts w:ascii="Times New Roman" w:eastAsia="Calibri" w:hAnsi="Times New Roman" w:cs="Times New Roman"/>
          <w:color w:val="767171"/>
          <w:spacing w:val="20"/>
          <w:sz w:val="24"/>
          <w:szCs w:val="24"/>
          <w:lang w:val="es-DO"/>
        </w:rPr>
      </w:pPr>
      <w:r w:rsidRPr="00E1272A">
        <w:rPr>
          <w:rFonts w:ascii="Times New Roman" w:eastAsia="Calibri" w:hAnsi="Times New Roman" w:cs="Times New Roman"/>
          <w:color w:val="767171"/>
          <w:spacing w:val="20"/>
          <w:sz w:val="24"/>
          <w:szCs w:val="24"/>
          <w:lang w:val="es-DO"/>
        </w:rPr>
        <w:t xml:space="preserve"> </w:t>
      </w:r>
    </w:p>
    <w:p w14:paraId="2AB9A47D" w14:textId="3C5A9A14" w:rsidR="0073385C" w:rsidRPr="00E1272A" w:rsidRDefault="00E1272A" w:rsidP="00E1272A">
      <w:p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lastRenderedPageBreak/>
        <w:t xml:space="preserve">La </w:t>
      </w:r>
      <w:r w:rsidRPr="00E1272A">
        <w:rPr>
          <w:rFonts w:ascii="Times New Roman" w:eastAsia="Calibri" w:hAnsi="Times New Roman" w:cs="Times New Roman"/>
          <w:color w:val="767171"/>
          <w:spacing w:val="20"/>
          <w:sz w:val="24"/>
          <w:szCs w:val="24"/>
          <w:lang w:val="es-DO"/>
        </w:rPr>
        <w:t xml:space="preserve">planificación estratégica institucional del Hospital Infantil Dr. Robert </w:t>
      </w:r>
      <w:proofErr w:type="spellStart"/>
      <w:r w:rsidRPr="00E1272A">
        <w:rPr>
          <w:rFonts w:ascii="Times New Roman" w:eastAsia="Calibri" w:hAnsi="Times New Roman" w:cs="Times New Roman"/>
          <w:color w:val="767171"/>
          <w:spacing w:val="20"/>
          <w:sz w:val="24"/>
          <w:szCs w:val="24"/>
          <w:lang w:val="es-DO"/>
        </w:rPr>
        <w:t>Reid</w:t>
      </w:r>
      <w:proofErr w:type="spellEnd"/>
      <w:r w:rsidRPr="00E1272A">
        <w:rPr>
          <w:rFonts w:ascii="Times New Roman" w:eastAsia="Calibri" w:hAnsi="Times New Roman" w:cs="Times New Roman"/>
          <w:color w:val="767171"/>
          <w:spacing w:val="20"/>
          <w:sz w:val="24"/>
          <w:szCs w:val="24"/>
          <w:lang w:val="es-DO"/>
        </w:rPr>
        <w:t xml:space="preserve"> Cabral es crucial </w:t>
      </w:r>
      <w:r>
        <w:rPr>
          <w:rFonts w:ascii="Times New Roman" w:eastAsia="Calibri" w:hAnsi="Times New Roman" w:cs="Times New Roman"/>
          <w:color w:val="767171"/>
          <w:spacing w:val="20"/>
          <w:sz w:val="24"/>
          <w:szCs w:val="24"/>
          <w:lang w:val="es-DO"/>
        </w:rPr>
        <w:t xml:space="preserve">y se encuentra alineada a las metas establecidas por el país desde y las instituciones rectoras establecidas mediante el Plan Operativo Anual, el Plan de Compras y contrataciones y el presupuesto institucional </w:t>
      </w:r>
      <w:r w:rsidRPr="00E1272A">
        <w:rPr>
          <w:rFonts w:ascii="Times New Roman" w:eastAsia="Calibri" w:hAnsi="Times New Roman" w:cs="Times New Roman"/>
          <w:color w:val="767171"/>
          <w:spacing w:val="20"/>
          <w:sz w:val="24"/>
          <w:szCs w:val="24"/>
          <w:lang w:val="es-DO"/>
        </w:rPr>
        <w:t>para establecer metas claras, adaptarse a los cambios del entorno de la salud y promover la colaboración</w:t>
      </w:r>
      <w:r>
        <w:rPr>
          <w:rFonts w:ascii="Times New Roman" w:eastAsia="Calibri" w:hAnsi="Times New Roman" w:cs="Times New Roman"/>
          <w:color w:val="767171"/>
          <w:spacing w:val="20"/>
          <w:sz w:val="24"/>
          <w:szCs w:val="24"/>
          <w:lang w:val="es-DO"/>
        </w:rPr>
        <w:t xml:space="preserve"> interna y externa</w:t>
      </w:r>
      <w:r w:rsidRPr="00E1272A">
        <w:rPr>
          <w:rFonts w:ascii="Times New Roman" w:eastAsia="Calibri" w:hAnsi="Times New Roman" w:cs="Times New Roman"/>
          <w:color w:val="767171"/>
          <w:spacing w:val="20"/>
          <w:sz w:val="24"/>
          <w:szCs w:val="24"/>
          <w:lang w:val="es-DO"/>
        </w:rPr>
        <w:t>. Esto permite al hospital brindar una atención pediátrica de calidad, anticiparse a las necesidades de los niños y mantenerse a la vanguardia en el campo de la pediatría en la República Dominicana.</w:t>
      </w:r>
    </w:p>
    <w:p w14:paraId="012D2F49" w14:textId="153B9B18" w:rsidR="001426B3" w:rsidRDefault="00017B10" w:rsidP="008B3CE5">
      <w:pPr>
        <w:pStyle w:val="Ttulo1"/>
        <w:jc w:val="both"/>
        <w:rPr>
          <w:b/>
          <w:color w:val="E7E6E6" w:themeColor="background2"/>
          <w:lang w:val="es-ES"/>
          <w14:textFill>
            <w14:solidFill>
              <w14:schemeClr w14:val="bg2">
                <w14:lumMod w14:val="50000"/>
                <w14:lumMod w14:val="65000"/>
                <w14:lumOff w14:val="35000"/>
              </w14:schemeClr>
            </w14:solidFill>
          </w14:textFill>
        </w:rPr>
      </w:pPr>
      <w:r>
        <w:rPr>
          <w:b/>
          <w:color w:val="E7E6E6" w:themeColor="background2"/>
          <w:lang w:val="es-ES"/>
          <w14:textFill>
            <w14:solidFill>
              <w14:schemeClr w14:val="bg2">
                <w14:lumMod w14:val="50000"/>
                <w14:lumMod w14:val="65000"/>
                <w14:lumOff w14:val="35000"/>
              </w14:schemeClr>
            </w14:solidFill>
          </w14:textFill>
        </w:rPr>
        <w:t>RESULTADOS MISIONALES</w:t>
      </w:r>
      <w:bookmarkEnd w:id="6"/>
      <w:bookmarkEnd w:id="7"/>
      <w:bookmarkEnd w:id="8"/>
      <w:bookmarkEnd w:id="9"/>
    </w:p>
    <w:p w14:paraId="6E5CEBB0" w14:textId="77777777" w:rsidR="00935D63" w:rsidRDefault="00935D63" w:rsidP="008B3CE5">
      <w:pPr>
        <w:spacing w:line="360" w:lineRule="auto"/>
        <w:jc w:val="both"/>
        <w:rPr>
          <w:rFonts w:ascii="Times New Roman" w:hAnsi="Times New Roman" w:cs="Times New Roman"/>
          <w:color w:val="767171"/>
          <w:spacing w:val="20"/>
          <w:szCs w:val="36"/>
          <w:lang w:val="es-ES"/>
        </w:rPr>
      </w:pPr>
    </w:p>
    <w:p w14:paraId="2486354B" w14:textId="044F397C" w:rsidR="00EB2B56" w:rsidRPr="00177ED0" w:rsidRDefault="00017B10" w:rsidP="008B3CE5">
      <w:pPr>
        <w:spacing w:line="360" w:lineRule="auto"/>
        <w:jc w:val="both"/>
        <w:rPr>
          <w:rFonts w:ascii="Times New Roman" w:eastAsia="Calibri" w:hAnsi="Times New Roman" w:cs="Times New Roman"/>
          <w:b/>
          <w:bCs/>
          <w:color w:val="767171"/>
          <w:spacing w:val="20"/>
          <w:sz w:val="24"/>
          <w:szCs w:val="24"/>
          <w:lang w:val="es-ES"/>
        </w:rPr>
      </w:pPr>
      <w:r w:rsidRPr="00177ED0">
        <w:rPr>
          <w:rFonts w:ascii="Times New Roman" w:eastAsia="Calibri" w:hAnsi="Times New Roman" w:cs="Times New Roman"/>
          <w:b/>
          <w:bCs/>
          <w:color w:val="767171"/>
          <w:spacing w:val="20"/>
          <w:sz w:val="24"/>
          <w:szCs w:val="24"/>
          <w:lang w:val="es-ES"/>
        </w:rPr>
        <w:t xml:space="preserve">2.1 Información cuantitativa, cualitativa e indicadores de los procesos </w:t>
      </w:r>
    </w:p>
    <w:p w14:paraId="71A3DE87" w14:textId="42DC9D2A" w:rsidR="001426B3" w:rsidRDefault="00017B10" w:rsidP="008B3CE5">
      <w:pPr>
        <w:spacing w:line="360" w:lineRule="auto"/>
        <w:jc w:val="both"/>
        <w:rPr>
          <w:rFonts w:ascii="Times New Roman" w:eastAsia="Calibri" w:hAnsi="Times New Roman" w:cs="Times New Roman"/>
          <w:b/>
          <w:bCs/>
          <w:color w:val="767171"/>
          <w:spacing w:val="20"/>
          <w:sz w:val="24"/>
          <w:szCs w:val="24"/>
          <w:lang w:val="es-ES"/>
        </w:rPr>
      </w:pPr>
      <w:r w:rsidRPr="00177ED0">
        <w:rPr>
          <w:rFonts w:ascii="Times New Roman" w:eastAsia="Calibri" w:hAnsi="Times New Roman" w:cs="Times New Roman"/>
          <w:b/>
          <w:bCs/>
          <w:color w:val="767171"/>
          <w:spacing w:val="20"/>
          <w:sz w:val="24"/>
          <w:szCs w:val="24"/>
          <w:lang w:val="es-ES"/>
        </w:rPr>
        <w:t>Misionales</w:t>
      </w:r>
    </w:p>
    <w:p w14:paraId="5BB871C1" w14:textId="78869DA7" w:rsidR="00115806" w:rsidRPr="00BE57FF" w:rsidRDefault="00115806" w:rsidP="00AC26D3">
      <w:pPr>
        <w:pStyle w:val="Default"/>
        <w:spacing w:after="142" w:line="360" w:lineRule="auto"/>
        <w:jc w:val="both"/>
        <w:rPr>
          <w:rFonts w:ascii="Times New Roman" w:hAnsi="Times New Roman"/>
          <w:color w:val="7F7F7F"/>
          <w:spacing w:val="20"/>
        </w:rPr>
      </w:pPr>
      <w:r w:rsidRPr="00BE57FF">
        <w:rPr>
          <w:rFonts w:ascii="Times New Roman" w:hAnsi="Times New Roman"/>
          <w:bCs/>
          <w:color w:val="7F7F7F"/>
          <w:spacing w:val="20"/>
        </w:rPr>
        <w:t>La principal misión de</w:t>
      </w:r>
      <w:bookmarkStart w:id="10" w:name="_Hlk88203330"/>
      <w:r>
        <w:rPr>
          <w:rFonts w:ascii="Times New Roman" w:hAnsi="Times New Roman"/>
          <w:bCs/>
          <w:color w:val="7F7F7F"/>
          <w:spacing w:val="20"/>
        </w:rPr>
        <w:t xml:space="preserve">l Hospital Robert </w:t>
      </w:r>
      <w:proofErr w:type="spellStart"/>
      <w:r>
        <w:rPr>
          <w:rFonts w:ascii="Times New Roman" w:hAnsi="Times New Roman"/>
          <w:bCs/>
          <w:color w:val="7F7F7F"/>
          <w:spacing w:val="20"/>
        </w:rPr>
        <w:t>Reid</w:t>
      </w:r>
      <w:proofErr w:type="spellEnd"/>
      <w:r>
        <w:rPr>
          <w:rFonts w:ascii="Times New Roman" w:hAnsi="Times New Roman"/>
          <w:bCs/>
          <w:color w:val="7F7F7F"/>
          <w:spacing w:val="20"/>
        </w:rPr>
        <w:t xml:space="preserve"> Cabral </w:t>
      </w:r>
      <w:r w:rsidRPr="00BE57FF">
        <w:rPr>
          <w:rFonts w:ascii="Times New Roman" w:hAnsi="Times New Roman"/>
          <w:bCs/>
          <w:color w:val="7F7F7F"/>
          <w:spacing w:val="20"/>
        </w:rPr>
        <w:t xml:space="preserve">es ofrecer servicios de salud con calidad, </w:t>
      </w:r>
      <w:r w:rsidR="009410F6" w:rsidRPr="00BE57FF">
        <w:rPr>
          <w:rFonts w:ascii="Times New Roman" w:hAnsi="Times New Roman"/>
          <w:bCs/>
          <w:color w:val="7F7F7F"/>
          <w:spacing w:val="20"/>
        </w:rPr>
        <w:t>calidez</w:t>
      </w:r>
      <w:r w:rsidR="009410F6">
        <w:rPr>
          <w:rFonts w:ascii="Times New Roman" w:hAnsi="Times New Roman"/>
          <w:bCs/>
          <w:color w:val="7F7F7F"/>
          <w:spacing w:val="20"/>
        </w:rPr>
        <w:t xml:space="preserve">, </w:t>
      </w:r>
      <w:r w:rsidR="009410F6" w:rsidRPr="00BE57FF">
        <w:rPr>
          <w:rFonts w:ascii="Times New Roman" w:hAnsi="Times New Roman"/>
          <w:bCs/>
          <w:color w:val="7F7F7F"/>
          <w:spacing w:val="20"/>
        </w:rPr>
        <w:t>humanización</w:t>
      </w:r>
      <w:r>
        <w:rPr>
          <w:rFonts w:ascii="Times New Roman" w:hAnsi="Times New Roman"/>
          <w:bCs/>
          <w:color w:val="7F7F7F"/>
          <w:spacing w:val="20"/>
        </w:rPr>
        <w:t xml:space="preserve"> </w:t>
      </w:r>
      <w:r w:rsidRPr="00BE57FF">
        <w:rPr>
          <w:rFonts w:ascii="Times New Roman" w:hAnsi="Times New Roman"/>
          <w:bCs/>
          <w:color w:val="7F7F7F"/>
          <w:spacing w:val="20"/>
        </w:rPr>
        <w:t xml:space="preserve">promoviendo los valores humanos, morales y ético que lleven a </w:t>
      </w:r>
      <w:r w:rsidRPr="00BE57FF">
        <w:rPr>
          <w:rFonts w:ascii="Times New Roman" w:hAnsi="Times New Roman"/>
          <w:color w:val="7F7F7F"/>
          <w:spacing w:val="20"/>
        </w:rPr>
        <w:t>contribuir con la salud de la población y satisfacción de los usuarios</w:t>
      </w:r>
      <w:bookmarkEnd w:id="10"/>
      <w:r w:rsidRPr="00BE57FF">
        <w:rPr>
          <w:rFonts w:ascii="Times New Roman" w:hAnsi="Times New Roman"/>
          <w:color w:val="7F7F7F"/>
          <w:spacing w:val="20"/>
        </w:rPr>
        <w:t>.</w:t>
      </w:r>
    </w:p>
    <w:p w14:paraId="319FDA93" w14:textId="67345E90" w:rsidR="00115806" w:rsidRPr="00BE57FF" w:rsidRDefault="00115806" w:rsidP="00AC26D3">
      <w:pPr>
        <w:pStyle w:val="Default"/>
        <w:spacing w:after="142" w:line="360" w:lineRule="auto"/>
        <w:jc w:val="both"/>
        <w:rPr>
          <w:rFonts w:ascii="Times New Roman" w:hAnsi="Times New Roman"/>
          <w:color w:val="7F7F7F"/>
          <w:spacing w:val="20"/>
        </w:rPr>
      </w:pPr>
      <w:r w:rsidRPr="00BE57FF">
        <w:rPr>
          <w:rFonts w:ascii="Times New Roman" w:hAnsi="Times New Roman"/>
          <w:bCs/>
          <w:color w:val="7F7F7F"/>
          <w:spacing w:val="20"/>
        </w:rPr>
        <w:t xml:space="preserve">Refleja un avance en los resultados de la gestión productiva, mostrando La principal misión del Hospital Santo Socorro es brindar servicios de salud con calidad, calidez y profesionalismo, promoviendo </w:t>
      </w:r>
      <w:proofErr w:type="gramStart"/>
      <w:r w:rsidRPr="00BE57FF">
        <w:rPr>
          <w:rFonts w:ascii="Times New Roman" w:hAnsi="Times New Roman"/>
          <w:bCs/>
          <w:color w:val="7F7F7F"/>
          <w:spacing w:val="20"/>
        </w:rPr>
        <w:t>los valores humanos, morales y ético</w:t>
      </w:r>
      <w:proofErr w:type="gramEnd"/>
      <w:r w:rsidRPr="00BE57FF">
        <w:rPr>
          <w:rFonts w:ascii="Times New Roman" w:hAnsi="Times New Roman"/>
          <w:bCs/>
          <w:color w:val="7F7F7F"/>
          <w:spacing w:val="20"/>
        </w:rPr>
        <w:t xml:space="preserve"> que lleven a </w:t>
      </w:r>
      <w:r w:rsidRPr="00BE57FF">
        <w:rPr>
          <w:rFonts w:ascii="Times New Roman" w:hAnsi="Times New Roman"/>
          <w:color w:val="7F7F7F"/>
          <w:spacing w:val="20"/>
        </w:rPr>
        <w:t>contribuir con la salud de la población y satisfacción de los usuarios.</w:t>
      </w:r>
    </w:p>
    <w:p w14:paraId="66C6799D" w14:textId="77777777" w:rsidR="009410F6" w:rsidRDefault="00AC26D3" w:rsidP="009410F6">
      <w:pPr>
        <w:pStyle w:val="Default"/>
        <w:spacing w:after="142" w:line="360" w:lineRule="auto"/>
        <w:jc w:val="both"/>
        <w:rPr>
          <w:rFonts w:ascii="Times New Roman" w:hAnsi="Times New Roman"/>
          <w:bCs/>
          <w:color w:val="7F7F7F"/>
          <w:spacing w:val="20"/>
        </w:rPr>
      </w:pPr>
      <w:r>
        <w:rPr>
          <w:rFonts w:ascii="Times New Roman" w:hAnsi="Times New Roman"/>
          <w:bCs/>
          <w:color w:val="7F7F7F"/>
          <w:spacing w:val="20"/>
        </w:rPr>
        <w:t xml:space="preserve">Durante el 2023 se brindaron atenciones vía emergencia a </w:t>
      </w:r>
      <w:r w:rsidRPr="00AC26D3">
        <w:rPr>
          <w:rFonts w:ascii="Times New Roman" w:hAnsi="Times New Roman"/>
          <w:bCs/>
          <w:color w:val="7F7F7F"/>
          <w:spacing w:val="20"/>
        </w:rPr>
        <w:t>29,398</w:t>
      </w:r>
      <w:r>
        <w:rPr>
          <w:rFonts w:ascii="Times New Roman" w:hAnsi="Times New Roman"/>
          <w:bCs/>
          <w:color w:val="7F7F7F"/>
          <w:spacing w:val="20"/>
        </w:rPr>
        <w:t xml:space="preserve"> pacientes, se ofrecieron </w:t>
      </w:r>
      <w:r w:rsidRPr="00AC26D3">
        <w:rPr>
          <w:rFonts w:ascii="Times New Roman" w:hAnsi="Times New Roman"/>
          <w:bCs/>
          <w:color w:val="7F7F7F"/>
          <w:spacing w:val="20"/>
        </w:rPr>
        <w:t>120,722</w:t>
      </w:r>
      <w:r>
        <w:rPr>
          <w:rFonts w:ascii="Times New Roman" w:hAnsi="Times New Roman"/>
          <w:bCs/>
          <w:color w:val="7F7F7F"/>
          <w:spacing w:val="20"/>
        </w:rPr>
        <w:t xml:space="preserve"> </w:t>
      </w:r>
      <w:r w:rsidR="00115806" w:rsidRPr="00BE57FF">
        <w:rPr>
          <w:rFonts w:ascii="Times New Roman" w:hAnsi="Times New Roman"/>
          <w:bCs/>
          <w:color w:val="7F7F7F"/>
          <w:spacing w:val="20"/>
        </w:rPr>
        <w:t>consultas externas</w:t>
      </w:r>
      <w:r>
        <w:rPr>
          <w:rFonts w:ascii="Times New Roman" w:hAnsi="Times New Roman"/>
          <w:bCs/>
          <w:color w:val="7F7F7F"/>
          <w:spacing w:val="20"/>
        </w:rPr>
        <w:t xml:space="preserve">, se </w:t>
      </w:r>
      <w:r w:rsidR="009410F6">
        <w:rPr>
          <w:rFonts w:ascii="Times New Roman" w:hAnsi="Times New Roman"/>
          <w:bCs/>
          <w:color w:val="7F7F7F"/>
          <w:spacing w:val="20"/>
        </w:rPr>
        <w:t>brindaron 10,205 hospitalizaciones</w:t>
      </w:r>
      <w:r>
        <w:rPr>
          <w:rFonts w:ascii="Times New Roman" w:hAnsi="Times New Roman"/>
          <w:bCs/>
          <w:color w:val="7F7F7F"/>
          <w:spacing w:val="20"/>
        </w:rPr>
        <w:t xml:space="preserve">. </w:t>
      </w:r>
    </w:p>
    <w:p w14:paraId="4270B370" w14:textId="7822B6A9" w:rsidR="009410F6" w:rsidRPr="009410F6" w:rsidRDefault="00AC26D3" w:rsidP="009410F6">
      <w:pPr>
        <w:pStyle w:val="Default"/>
        <w:spacing w:after="142" w:line="360" w:lineRule="auto"/>
        <w:jc w:val="both"/>
        <w:rPr>
          <w:rFonts w:ascii="Times New Roman" w:hAnsi="Times New Roman"/>
          <w:bCs/>
          <w:color w:val="7F7F7F"/>
          <w:spacing w:val="20"/>
        </w:rPr>
      </w:pPr>
      <w:r w:rsidRPr="009410F6">
        <w:rPr>
          <w:rFonts w:ascii="Times New Roman" w:hAnsi="Times New Roman"/>
          <w:bCs/>
          <w:color w:val="7F7F7F"/>
          <w:spacing w:val="20"/>
        </w:rPr>
        <w:t xml:space="preserve">Se realizaron 53,196 imágenes médicas </w:t>
      </w:r>
      <w:r w:rsidR="009410F6" w:rsidRPr="009410F6">
        <w:rPr>
          <w:rFonts w:ascii="Times New Roman" w:hAnsi="Times New Roman"/>
          <w:bCs/>
          <w:color w:val="7F7F7F"/>
          <w:spacing w:val="20"/>
        </w:rPr>
        <w:t>y 588,385</w:t>
      </w:r>
      <w:r w:rsidRPr="009410F6">
        <w:rPr>
          <w:rFonts w:ascii="Times New Roman" w:hAnsi="Times New Roman"/>
          <w:bCs/>
          <w:color w:val="7F7F7F"/>
          <w:spacing w:val="20"/>
        </w:rPr>
        <w:t xml:space="preserve"> pruebas de laboratorio</w:t>
      </w:r>
      <w:r w:rsidR="009410F6" w:rsidRPr="009410F6">
        <w:rPr>
          <w:rFonts w:ascii="Times New Roman" w:hAnsi="Times New Roman"/>
          <w:bCs/>
          <w:color w:val="7F7F7F"/>
          <w:spacing w:val="20"/>
        </w:rPr>
        <w:t xml:space="preserve">, </w:t>
      </w:r>
      <w:r w:rsidR="009410F6" w:rsidRPr="009410F6">
        <w:rPr>
          <w:rFonts w:ascii="Times New Roman" w:eastAsiaTheme="minorHAnsi" w:hAnsi="Times New Roman" w:cstheme="minorBidi"/>
          <w:bCs/>
          <w:color w:val="7F7F7F"/>
          <w:spacing w:val="20"/>
          <w:lang w:eastAsia="en-US"/>
        </w:rPr>
        <w:t>1,705</w:t>
      </w:r>
    </w:p>
    <w:p w14:paraId="5C9106CD" w14:textId="4043B0B4" w:rsidR="00115806" w:rsidRPr="00BE57FF" w:rsidRDefault="009410F6" w:rsidP="00AC26D3">
      <w:pPr>
        <w:pStyle w:val="Default"/>
        <w:spacing w:after="142" w:line="360" w:lineRule="auto"/>
        <w:jc w:val="both"/>
        <w:rPr>
          <w:rFonts w:ascii="Times New Roman" w:hAnsi="Times New Roman"/>
          <w:bCs/>
          <w:color w:val="7F7F7F"/>
          <w:spacing w:val="20"/>
        </w:rPr>
      </w:pPr>
      <w:r>
        <w:rPr>
          <w:rFonts w:ascii="Times New Roman" w:hAnsi="Times New Roman"/>
          <w:bCs/>
          <w:color w:val="7F7F7F"/>
          <w:spacing w:val="20"/>
        </w:rPr>
        <w:t xml:space="preserve">Consultas odontológicas y </w:t>
      </w:r>
      <w:r w:rsidRPr="009410F6">
        <w:rPr>
          <w:rFonts w:ascii="Times New Roman" w:hAnsi="Times New Roman"/>
          <w:bCs/>
          <w:color w:val="7F7F7F"/>
          <w:spacing w:val="20"/>
        </w:rPr>
        <w:t>5,965</w:t>
      </w:r>
      <w:r>
        <w:rPr>
          <w:rFonts w:ascii="Times New Roman" w:hAnsi="Times New Roman"/>
          <w:bCs/>
          <w:color w:val="7F7F7F"/>
          <w:spacing w:val="20"/>
        </w:rPr>
        <w:t xml:space="preserve"> procedimientos quirúrgicos</w:t>
      </w:r>
      <w:r w:rsidR="00AC26D3">
        <w:rPr>
          <w:rFonts w:ascii="Times New Roman" w:hAnsi="Times New Roman"/>
          <w:bCs/>
          <w:color w:val="7F7F7F"/>
          <w:spacing w:val="20"/>
        </w:rPr>
        <w:t xml:space="preserve">.  </w:t>
      </w:r>
    </w:p>
    <w:p w14:paraId="42BED8AA" w14:textId="616AE444" w:rsidR="00115806" w:rsidRPr="00BE57FF" w:rsidRDefault="00115806" w:rsidP="00115806">
      <w:pPr>
        <w:spacing w:line="360" w:lineRule="auto"/>
        <w:rPr>
          <w:rFonts w:ascii="Times New Roman" w:hAnsi="Times New Roman"/>
          <w:color w:val="7F7F7F"/>
          <w:spacing w:val="20"/>
          <w:sz w:val="24"/>
          <w:szCs w:val="24"/>
          <w:lang w:val="es-DO"/>
        </w:rPr>
      </w:pPr>
      <w:r w:rsidRPr="00BE57FF">
        <w:rPr>
          <w:rFonts w:ascii="Times New Roman" w:hAnsi="Times New Roman"/>
          <w:color w:val="7F7F7F"/>
          <w:spacing w:val="20"/>
          <w:sz w:val="24"/>
          <w:szCs w:val="24"/>
          <w:lang w:val="es-DO"/>
        </w:rPr>
        <w:t xml:space="preserve">Se encuentran conformados y funcionales los </w:t>
      </w:r>
      <w:r w:rsidR="009410F6" w:rsidRPr="00BE57FF">
        <w:rPr>
          <w:rFonts w:ascii="Times New Roman" w:hAnsi="Times New Roman"/>
          <w:color w:val="7F7F7F"/>
          <w:spacing w:val="20"/>
          <w:sz w:val="24"/>
          <w:szCs w:val="24"/>
          <w:lang w:val="es-DO"/>
        </w:rPr>
        <w:t xml:space="preserve">comités </w:t>
      </w:r>
      <w:r w:rsidR="009410F6">
        <w:rPr>
          <w:rFonts w:ascii="Times New Roman" w:hAnsi="Times New Roman"/>
          <w:color w:val="7F7F7F"/>
          <w:spacing w:val="20"/>
          <w:sz w:val="24"/>
          <w:szCs w:val="24"/>
          <w:lang w:val="es-DO"/>
        </w:rPr>
        <w:t>prioritarios</w:t>
      </w:r>
      <w:r w:rsidRPr="00BE57FF">
        <w:rPr>
          <w:rFonts w:ascii="Times New Roman" w:hAnsi="Times New Roman"/>
          <w:color w:val="7F7F7F"/>
          <w:spacing w:val="20"/>
          <w:sz w:val="24"/>
          <w:szCs w:val="24"/>
          <w:lang w:val="es-DO"/>
        </w:rPr>
        <w:t xml:space="preserve">: Emergencias y desastres, bioética, </w:t>
      </w:r>
      <w:r w:rsidRPr="00BE57FF">
        <w:rPr>
          <w:rFonts w:ascii="Times New Roman" w:hAnsi="Times New Roman"/>
          <w:color w:val="7F7F7F"/>
          <w:spacing w:val="20"/>
          <w:sz w:val="24"/>
          <w:szCs w:val="24"/>
          <w:lang w:val="es-DO"/>
        </w:rPr>
        <w:lastRenderedPageBreak/>
        <w:t xml:space="preserve">mortalidad, IAAS, </w:t>
      </w:r>
      <w:r w:rsidR="009410F6">
        <w:rPr>
          <w:rFonts w:ascii="Times New Roman" w:hAnsi="Times New Roman"/>
          <w:color w:val="7F7F7F"/>
          <w:spacing w:val="20"/>
          <w:sz w:val="24"/>
          <w:szCs w:val="24"/>
          <w:lang w:val="es-DO"/>
        </w:rPr>
        <w:t xml:space="preserve">bioseguridad de, </w:t>
      </w:r>
      <w:r w:rsidRPr="00BE57FF">
        <w:rPr>
          <w:rFonts w:ascii="Times New Roman" w:hAnsi="Times New Roman"/>
          <w:color w:val="7F7F7F"/>
          <w:spacing w:val="20"/>
          <w:sz w:val="24"/>
          <w:szCs w:val="24"/>
          <w:lang w:val="es-DO"/>
        </w:rPr>
        <w:t>calidad,</w:t>
      </w:r>
      <w:r w:rsidR="009410F6">
        <w:rPr>
          <w:rFonts w:ascii="Times New Roman" w:hAnsi="Times New Roman"/>
          <w:color w:val="7F7F7F"/>
          <w:spacing w:val="20"/>
          <w:sz w:val="24"/>
          <w:szCs w:val="24"/>
          <w:lang w:val="es-DO"/>
        </w:rPr>
        <w:t xml:space="preserve"> mejora continua de la calidad y seguridad del paciente, </w:t>
      </w:r>
      <w:proofErr w:type="spellStart"/>
      <w:r w:rsidR="009410F6" w:rsidRPr="00BE57FF">
        <w:rPr>
          <w:rFonts w:ascii="Times New Roman" w:hAnsi="Times New Roman"/>
          <w:color w:val="7F7F7F"/>
          <w:spacing w:val="20"/>
          <w:sz w:val="24"/>
          <w:szCs w:val="24"/>
          <w:lang w:val="es-DO"/>
        </w:rPr>
        <w:t>farmacoterapéutica</w:t>
      </w:r>
      <w:proofErr w:type="spellEnd"/>
      <w:r w:rsidR="009410F6">
        <w:rPr>
          <w:rFonts w:ascii="Times New Roman" w:hAnsi="Times New Roman"/>
          <w:color w:val="7F7F7F"/>
          <w:spacing w:val="20"/>
          <w:sz w:val="24"/>
          <w:szCs w:val="24"/>
          <w:lang w:val="es-DO"/>
        </w:rPr>
        <w:t xml:space="preserve">, comité mixto de Seguridad y Salud del trabajo, entre otros. </w:t>
      </w:r>
      <w:r w:rsidRPr="00BE57FF">
        <w:rPr>
          <w:rFonts w:ascii="Times New Roman" w:hAnsi="Times New Roman"/>
          <w:color w:val="7F7F7F"/>
          <w:spacing w:val="20"/>
          <w:sz w:val="24"/>
          <w:szCs w:val="24"/>
          <w:lang w:val="es-DO"/>
        </w:rPr>
        <w:t xml:space="preserve"> </w:t>
      </w:r>
    </w:p>
    <w:p w14:paraId="1CA90A28" w14:textId="4AD5B3DC" w:rsidR="00115806" w:rsidRPr="00BE57FF" w:rsidRDefault="00115806" w:rsidP="009410F6">
      <w:pPr>
        <w:spacing w:line="360" w:lineRule="auto"/>
        <w:jc w:val="both"/>
        <w:rPr>
          <w:rFonts w:ascii="Times New Roman" w:hAnsi="Times New Roman"/>
          <w:color w:val="7F7F7F"/>
          <w:spacing w:val="20"/>
          <w:sz w:val="24"/>
          <w:szCs w:val="24"/>
          <w:lang w:val="es-DO"/>
        </w:rPr>
      </w:pPr>
      <w:r w:rsidRPr="00BE57FF">
        <w:rPr>
          <w:rFonts w:ascii="Times New Roman" w:hAnsi="Times New Roman"/>
          <w:color w:val="7F7F7F"/>
          <w:spacing w:val="20"/>
          <w:sz w:val="24"/>
          <w:szCs w:val="24"/>
          <w:lang w:val="es-DO"/>
        </w:rPr>
        <w:t xml:space="preserve">Se realiza mensualmente y se vigilan los resultados </w:t>
      </w:r>
      <w:r w:rsidR="009410F6" w:rsidRPr="00BE57FF">
        <w:rPr>
          <w:rFonts w:ascii="Times New Roman" w:hAnsi="Times New Roman"/>
          <w:color w:val="7F7F7F"/>
          <w:spacing w:val="20"/>
          <w:sz w:val="24"/>
          <w:szCs w:val="24"/>
          <w:lang w:val="es-DO"/>
        </w:rPr>
        <w:t>del monitoreo</w:t>
      </w:r>
      <w:r w:rsidR="009410F6">
        <w:rPr>
          <w:rFonts w:ascii="Times New Roman" w:hAnsi="Times New Roman"/>
          <w:color w:val="7F7F7F"/>
          <w:spacing w:val="20"/>
          <w:sz w:val="24"/>
          <w:szCs w:val="24"/>
          <w:lang w:val="es-DO"/>
        </w:rPr>
        <w:t xml:space="preserve"> de a las </w:t>
      </w:r>
      <w:r w:rsidRPr="00BE57FF">
        <w:rPr>
          <w:rFonts w:ascii="Times New Roman" w:hAnsi="Times New Roman"/>
          <w:color w:val="7F7F7F"/>
          <w:spacing w:val="20"/>
          <w:sz w:val="24"/>
          <w:szCs w:val="24"/>
          <w:lang w:val="es-DO"/>
        </w:rPr>
        <w:t xml:space="preserve">auditorias </w:t>
      </w:r>
      <w:r w:rsidR="009410F6">
        <w:rPr>
          <w:rFonts w:ascii="Times New Roman" w:hAnsi="Times New Roman"/>
          <w:color w:val="7F7F7F"/>
          <w:spacing w:val="20"/>
          <w:sz w:val="24"/>
          <w:szCs w:val="24"/>
          <w:lang w:val="es-DO"/>
        </w:rPr>
        <w:t xml:space="preserve">de los expedientes clínicos </w:t>
      </w:r>
      <w:r w:rsidRPr="00BE57FF">
        <w:rPr>
          <w:rFonts w:ascii="Times New Roman" w:hAnsi="Times New Roman"/>
          <w:color w:val="7F7F7F"/>
          <w:spacing w:val="20"/>
          <w:sz w:val="24"/>
          <w:szCs w:val="24"/>
          <w:lang w:val="es-DO"/>
        </w:rPr>
        <w:t xml:space="preserve">y reporte de glosa mostrando un gran avance, también se están realizado auditorias de cumplimiento con los protocolos clínicos de manejo en los expedientes clínicos. </w:t>
      </w:r>
    </w:p>
    <w:p w14:paraId="1BF74F10" w14:textId="6D1FCEFE" w:rsidR="00115806" w:rsidRPr="00BE57FF" w:rsidRDefault="00115806" w:rsidP="009410F6">
      <w:pPr>
        <w:spacing w:line="360" w:lineRule="auto"/>
        <w:jc w:val="both"/>
        <w:rPr>
          <w:rFonts w:ascii="Times New Roman" w:hAnsi="Times New Roman"/>
          <w:color w:val="7F7F7F"/>
          <w:spacing w:val="20"/>
          <w:sz w:val="24"/>
          <w:szCs w:val="24"/>
          <w:lang w:val="es-DO"/>
        </w:rPr>
      </w:pPr>
      <w:r w:rsidRPr="00BE57FF">
        <w:rPr>
          <w:rFonts w:ascii="Times New Roman" w:hAnsi="Times New Roman"/>
          <w:color w:val="7F7F7F"/>
          <w:spacing w:val="20"/>
          <w:sz w:val="24"/>
          <w:szCs w:val="24"/>
          <w:lang w:val="es-DO"/>
        </w:rPr>
        <w:t xml:space="preserve">Desde el punto de vista de la gestión clínica se ha logrado disminuir el porcentaje de glosas de los expedientes clínicos y se han apertura </w:t>
      </w:r>
      <w:proofErr w:type="spellStart"/>
      <w:r w:rsidRPr="00BE57FF">
        <w:rPr>
          <w:rFonts w:ascii="Times New Roman" w:hAnsi="Times New Roman"/>
          <w:color w:val="7F7F7F"/>
          <w:spacing w:val="20"/>
          <w:sz w:val="24"/>
          <w:szCs w:val="24"/>
          <w:lang w:val="es-DO"/>
        </w:rPr>
        <w:t>do</w:t>
      </w:r>
      <w:proofErr w:type="spellEnd"/>
      <w:r w:rsidRPr="00BE57FF">
        <w:rPr>
          <w:rFonts w:ascii="Times New Roman" w:hAnsi="Times New Roman"/>
          <w:color w:val="7F7F7F"/>
          <w:spacing w:val="20"/>
          <w:sz w:val="24"/>
          <w:szCs w:val="24"/>
          <w:lang w:val="es-DO"/>
        </w:rPr>
        <w:t xml:space="preserve"> nuevas consultas. Reporte de </w:t>
      </w:r>
      <w:r w:rsidR="009410F6">
        <w:rPr>
          <w:rFonts w:ascii="Times New Roman" w:hAnsi="Times New Roman"/>
          <w:color w:val="7F7F7F"/>
          <w:spacing w:val="20"/>
          <w:sz w:val="24"/>
          <w:szCs w:val="24"/>
          <w:lang w:val="es-DO"/>
        </w:rPr>
        <w:t>90</w:t>
      </w:r>
      <w:r w:rsidRPr="00BE57FF">
        <w:rPr>
          <w:rFonts w:ascii="Times New Roman" w:hAnsi="Times New Roman"/>
          <w:color w:val="7F7F7F"/>
          <w:spacing w:val="20"/>
          <w:sz w:val="24"/>
          <w:szCs w:val="24"/>
          <w:lang w:val="es-DO"/>
        </w:rPr>
        <w:t>% de las enfermedades y eventos de notificación obligatoria.</w:t>
      </w:r>
    </w:p>
    <w:p w14:paraId="520D6A57" w14:textId="547EEA65" w:rsidR="005E2410" w:rsidRPr="00BA6C51" w:rsidRDefault="00017B10" w:rsidP="008B3CE5">
      <w:pPr>
        <w:spacing w:line="360" w:lineRule="auto"/>
        <w:jc w:val="both"/>
        <w:rPr>
          <w:rFonts w:ascii="Times New Roman" w:eastAsia="Calibri" w:hAnsi="Times New Roman" w:cs="Times New Roman"/>
          <w:color w:val="767171"/>
          <w:spacing w:val="20"/>
          <w:sz w:val="24"/>
          <w:szCs w:val="24"/>
          <w:lang w:val="es-DO"/>
        </w:rPr>
      </w:pPr>
      <w:r w:rsidRPr="00E02887">
        <w:rPr>
          <w:rFonts w:ascii="Times New Roman" w:eastAsia="Calibri" w:hAnsi="Times New Roman" w:cs="Times New Roman"/>
          <w:color w:val="767171"/>
          <w:spacing w:val="20"/>
          <w:sz w:val="24"/>
          <w:szCs w:val="24"/>
          <w:lang w:val="es-DO"/>
        </w:rPr>
        <w:t xml:space="preserve">Con respecto a las actividades establecidas desde el SNS para los centros asistenciales, nuestro centro presenta un nivel de cumplimiento a nivel </w:t>
      </w:r>
      <w:r w:rsidR="005E2410" w:rsidRPr="00E02887">
        <w:rPr>
          <w:rFonts w:ascii="Times New Roman" w:eastAsia="Calibri" w:hAnsi="Times New Roman" w:cs="Times New Roman"/>
          <w:color w:val="767171"/>
          <w:spacing w:val="20"/>
          <w:sz w:val="24"/>
          <w:szCs w:val="24"/>
          <w:lang w:val="es-DO"/>
        </w:rPr>
        <w:t>Individual</w:t>
      </w:r>
      <w:r w:rsidRPr="00E02887">
        <w:rPr>
          <w:rFonts w:ascii="Times New Roman" w:eastAsia="Calibri" w:hAnsi="Times New Roman" w:cs="Times New Roman"/>
          <w:color w:val="767171"/>
          <w:spacing w:val="20"/>
          <w:sz w:val="24"/>
          <w:szCs w:val="24"/>
          <w:lang w:val="es-DO"/>
        </w:rPr>
        <w:t xml:space="preserve"> de un 8</w:t>
      </w:r>
      <w:r w:rsidR="005E2410">
        <w:rPr>
          <w:rFonts w:ascii="Times New Roman" w:eastAsia="Calibri" w:hAnsi="Times New Roman" w:cs="Times New Roman"/>
          <w:color w:val="767171"/>
          <w:spacing w:val="20"/>
          <w:sz w:val="24"/>
          <w:szCs w:val="24"/>
          <w:lang w:val="es-DO"/>
        </w:rPr>
        <w:t>1% en promedio en la ejecución del Plan Operativo Anual</w:t>
      </w:r>
      <w:r w:rsidR="00491156">
        <w:rPr>
          <w:rFonts w:ascii="Times New Roman" w:eastAsia="Calibri" w:hAnsi="Times New Roman" w:cs="Times New Roman"/>
          <w:color w:val="767171"/>
          <w:spacing w:val="20"/>
          <w:sz w:val="24"/>
          <w:szCs w:val="24"/>
          <w:lang w:val="es-DO"/>
        </w:rPr>
        <w:t xml:space="preserve"> y un</w:t>
      </w:r>
      <w:r w:rsidR="005E2410">
        <w:rPr>
          <w:rFonts w:ascii="Times New Roman" w:eastAsia="Calibri" w:hAnsi="Times New Roman" w:cs="Times New Roman"/>
          <w:color w:val="767171"/>
          <w:spacing w:val="20"/>
          <w:sz w:val="24"/>
          <w:szCs w:val="24"/>
          <w:lang w:val="es-DO"/>
        </w:rPr>
        <w:t xml:space="preserve"> Nivel de avance en el S</w:t>
      </w:r>
      <w:r w:rsidR="00BA6C51">
        <w:rPr>
          <w:rFonts w:ascii="Times New Roman" w:eastAsia="Calibri" w:hAnsi="Times New Roman" w:cs="Times New Roman"/>
          <w:color w:val="767171"/>
          <w:spacing w:val="20"/>
          <w:sz w:val="24"/>
          <w:szCs w:val="24"/>
          <w:lang w:val="es-DO"/>
        </w:rPr>
        <w:t>istema de Monitoreo de la Administración Pública (SI</w:t>
      </w:r>
      <w:r w:rsidR="005E2410">
        <w:rPr>
          <w:rFonts w:ascii="Times New Roman" w:eastAsia="Calibri" w:hAnsi="Times New Roman" w:cs="Times New Roman"/>
          <w:color w:val="767171"/>
          <w:spacing w:val="20"/>
          <w:sz w:val="24"/>
          <w:szCs w:val="24"/>
          <w:lang w:val="es-DO"/>
        </w:rPr>
        <w:t>SMAP</w:t>
      </w:r>
      <w:r w:rsidR="00BA6C51">
        <w:rPr>
          <w:rFonts w:ascii="Times New Roman" w:eastAsia="Calibri" w:hAnsi="Times New Roman" w:cs="Times New Roman"/>
          <w:color w:val="767171"/>
          <w:spacing w:val="20"/>
          <w:sz w:val="24"/>
          <w:szCs w:val="24"/>
          <w:lang w:val="es-DO"/>
        </w:rPr>
        <w:t>)</w:t>
      </w:r>
      <w:r w:rsidR="005E2410">
        <w:rPr>
          <w:rFonts w:ascii="Times New Roman" w:eastAsia="Calibri" w:hAnsi="Times New Roman" w:cs="Times New Roman"/>
          <w:color w:val="767171"/>
          <w:spacing w:val="20"/>
          <w:sz w:val="24"/>
          <w:szCs w:val="24"/>
          <w:lang w:val="es-DO"/>
        </w:rPr>
        <w:t xml:space="preserve"> </w:t>
      </w:r>
      <w:r w:rsidR="008C5CEE">
        <w:rPr>
          <w:rFonts w:ascii="Times New Roman" w:eastAsia="Calibri" w:hAnsi="Times New Roman" w:cs="Times New Roman"/>
          <w:color w:val="767171"/>
          <w:spacing w:val="20"/>
          <w:sz w:val="24"/>
          <w:szCs w:val="24"/>
          <w:lang w:val="es-DO"/>
        </w:rPr>
        <w:t>salud a</w:t>
      </w:r>
      <w:r w:rsidR="005E2410">
        <w:rPr>
          <w:rFonts w:ascii="Times New Roman" w:eastAsia="Calibri" w:hAnsi="Times New Roman" w:cs="Times New Roman"/>
          <w:color w:val="767171"/>
          <w:spacing w:val="20"/>
          <w:sz w:val="24"/>
          <w:szCs w:val="24"/>
          <w:lang w:val="es-DO"/>
        </w:rPr>
        <w:t xml:space="preserve"> la fecha de 68.3% </w:t>
      </w:r>
      <w:r w:rsidR="00177ED0">
        <w:rPr>
          <w:rFonts w:ascii="Times New Roman" w:eastAsia="Calibri" w:hAnsi="Times New Roman" w:cs="Times New Roman"/>
          <w:color w:val="767171"/>
          <w:spacing w:val="20"/>
          <w:sz w:val="24"/>
          <w:szCs w:val="24"/>
          <w:lang w:val="es-DO"/>
        </w:rPr>
        <w:t>y un</w:t>
      </w:r>
      <w:r w:rsidR="005E2410">
        <w:rPr>
          <w:rFonts w:ascii="Times New Roman" w:eastAsia="Calibri" w:hAnsi="Times New Roman" w:cs="Times New Roman"/>
          <w:color w:val="767171"/>
          <w:spacing w:val="20"/>
          <w:sz w:val="24"/>
          <w:szCs w:val="24"/>
          <w:lang w:val="es-DO"/>
        </w:rPr>
        <w:t xml:space="preserve"> porcentaje de satisfacción </w:t>
      </w:r>
      <w:r w:rsidR="005E2410" w:rsidRPr="00BA6C51">
        <w:rPr>
          <w:rFonts w:ascii="Times New Roman" w:eastAsia="Calibri" w:hAnsi="Times New Roman" w:cs="Times New Roman"/>
          <w:color w:val="767171"/>
          <w:spacing w:val="20"/>
          <w:sz w:val="24"/>
          <w:szCs w:val="24"/>
          <w:lang w:val="es-DO"/>
        </w:rPr>
        <w:t xml:space="preserve">de enero a la fecha de </w:t>
      </w:r>
      <w:r w:rsidR="00BA6C51" w:rsidRPr="00BA6C51">
        <w:rPr>
          <w:rFonts w:ascii="Times New Roman" w:eastAsia="Calibri" w:hAnsi="Times New Roman" w:cs="Times New Roman"/>
          <w:color w:val="767171"/>
          <w:spacing w:val="20"/>
          <w:sz w:val="24"/>
          <w:szCs w:val="24"/>
          <w:lang w:val="es-DO"/>
        </w:rPr>
        <w:t>87.2% resultados obtenidos por las encuestas de satisfacción hasta el 15 de noviembre del corriente.</w:t>
      </w:r>
    </w:p>
    <w:p w14:paraId="6939C311" w14:textId="30E892CA" w:rsidR="001426B3" w:rsidRDefault="00A4151A" w:rsidP="00A4151A">
      <w:pPr>
        <w:pStyle w:val="Ttulo1"/>
        <w:jc w:val="both"/>
        <w:rPr>
          <w:b/>
          <w:color w:val="E7E6E6" w:themeColor="background2"/>
          <w:lang w:val="es-ES"/>
          <w14:textFill>
            <w14:solidFill>
              <w14:schemeClr w14:val="bg2">
                <w14:lumMod w14:val="50000"/>
                <w14:lumMod w14:val="65000"/>
                <w14:lumOff w14:val="35000"/>
              </w14:schemeClr>
            </w14:solidFill>
          </w14:textFill>
        </w:rPr>
      </w:pPr>
      <w:bookmarkStart w:id="11" w:name="_Toc117160675"/>
      <w:bookmarkStart w:id="12" w:name="_Toc134103614"/>
      <w:bookmarkStart w:id="13" w:name="_Toc134102958"/>
      <w:bookmarkStart w:id="14" w:name="_Toc134102404"/>
      <w:bookmarkEnd w:id="5"/>
      <w:r w:rsidRPr="00A4151A">
        <w:rPr>
          <w:b/>
          <w:color w:val="E7E6E6" w:themeColor="background2"/>
          <w:lang w:val="es-ES"/>
          <w14:textFill>
            <w14:solidFill>
              <w14:schemeClr w14:val="bg2">
                <w14:lumMod w14:val="50000"/>
                <w14:lumMod w14:val="65000"/>
                <w14:lumOff w14:val="35000"/>
              </w14:schemeClr>
            </w14:solidFill>
          </w14:textFill>
        </w:rPr>
        <w:t>I</w:t>
      </w:r>
      <w:r w:rsidR="003A4C8C">
        <w:rPr>
          <w:b/>
          <w:color w:val="E7E6E6" w:themeColor="background2"/>
          <w:lang w:val="es-ES"/>
          <w14:textFill>
            <w14:solidFill>
              <w14:schemeClr w14:val="bg2">
                <w14:lumMod w14:val="50000"/>
                <w14:lumMod w14:val="65000"/>
                <w14:lumOff w14:val="35000"/>
              </w14:schemeClr>
            </w14:solidFill>
          </w14:textFill>
        </w:rPr>
        <w:t>II</w:t>
      </w:r>
      <w:r w:rsidRPr="00A4151A">
        <w:rPr>
          <w:b/>
          <w:color w:val="E7E6E6" w:themeColor="background2"/>
          <w:lang w:val="es-ES"/>
          <w14:textFill>
            <w14:solidFill>
              <w14:schemeClr w14:val="bg2">
                <w14:lumMod w14:val="50000"/>
                <w14:lumMod w14:val="65000"/>
                <w14:lumOff w14:val="35000"/>
              </w14:schemeClr>
            </w14:solidFill>
          </w14:textFill>
        </w:rPr>
        <w:t>. Resultados áreas transversales y de apoyo</w:t>
      </w:r>
    </w:p>
    <w:p w14:paraId="0F9D6BCD" w14:textId="77777777" w:rsidR="00A4151A" w:rsidRDefault="00A4151A" w:rsidP="00A4151A">
      <w:pPr>
        <w:spacing w:line="360" w:lineRule="auto"/>
        <w:jc w:val="both"/>
        <w:rPr>
          <w:rFonts w:ascii="Times New Roman" w:eastAsia="Calibri" w:hAnsi="Times New Roman" w:cs="Times New Roman"/>
          <w:color w:val="767171"/>
          <w:spacing w:val="20"/>
          <w:sz w:val="24"/>
          <w:szCs w:val="24"/>
          <w:lang w:val="es-ES"/>
        </w:rPr>
      </w:pPr>
    </w:p>
    <w:p w14:paraId="5DC125EC" w14:textId="69033E46" w:rsidR="00A4151A" w:rsidRDefault="003A4C8C" w:rsidP="00A4151A">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3</w:t>
      </w:r>
      <w:r w:rsidR="00A4151A" w:rsidRPr="00A4151A">
        <w:rPr>
          <w:rFonts w:ascii="Times New Roman" w:eastAsia="Calibri" w:hAnsi="Times New Roman" w:cs="Times New Roman"/>
          <w:color w:val="767171"/>
          <w:spacing w:val="20"/>
          <w:sz w:val="24"/>
          <w:szCs w:val="24"/>
          <w:lang w:val="es-ES"/>
        </w:rPr>
        <w:t>.1 Desempeño administrativo y financiero</w:t>
      </w:r>
    </w:p>
    <w:p w14:paraId="579180E4" w14:textId="1A6F1C68" w:rsidR="003A4C8C" w:rsidRDefault="00786FCE" w:rsidP="00A4151A">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 xml:space="preserve">Durante el 2023el centro ha recibido ingresos por facturación ascendentes a un total de </w:t>
      </w:r>
      <w:r w:rsidRPr="00786FCE">
        <w:rPr>
          <w:rFonts w:ascii="Times New Roman" w:eastAsia="Calibri" w:hAnsi="Times New Roman" w:cs="Times New Roman"/>
          <w:color w:val="767171"/>
          <w:spacing w:val="20"/>
          <w:sz w:val="24"/>
          <w:szCs w:val="24"/>
          <w:lang w:val="es-ES"/>
        </w:rPr>
        <w:t>RD$297</w:t>
      </w:r>
      <w:proofErr w:type="gramStart"/>
      <w:r w:rsidRPr="00786FCE">
        <w:rPr>
          <w:rFonts w:ascii="Times New Roman" w:eastAsia="Calibri" w:hAnsi="Times New Roman" w:cs="Times New Roman"/>
          <w:color w:val="767171"/>
          <w:spacing w:val="20"/>
          <w:sz w:val="24"/>
          <w:szCs w:val="24"/>
          <w:lang w:val="es-ES"/>
        </w:rPr>
        <w:t>,192,398.83</w:t>
      </w:r>
      <w:proofErr w:type="gramEnd"/>
      <w:r>
        <w:rPr>
          <w:rFonts w:ascii="Times New Roman" w:eastAsia="Calibri" w:hAnsi="Times New Roman" w:cs="Times New Roman"/>
          <w:color w:val="767171"/>
          <w:spacing w:val="20"/>
          <w:sz w:val="24"/>
          <w:szCs w:val="24"/>
          <w:lang w:val="es-ES"/>
        </w:rPr>
        <w:t xml:space="preserve"> y vía el fondo </w:t>
      </w:r>
      <w:proofErr w:type="spellStart"/>
      <w:r>
        <w:rPr>
          <w:rFonts w:ascii="Times New Roman" w:eastAsia="Calibri" w:hAnsi="Times New Roman" w:cs="Times New Roman"/>
          <w:color w:val="767171"/>
          <w:spacing w:val="20"/>
          <w:sz w:val="24"/>
          <w:szCs w:val="24"/>
          <w:lang w:val="es-ES"/>
        </w:rPr>
        <w:t>reponible</w:t>
      </w:r>
      <w:proofErr w:type="spellEnd"/>
      <w:r>
        <w:rPr>
          <w:rFonts w:ascii="Times New Roman" w:eastAsia="Calibri" w:hAnsi="Times New Roman" w:cs="Times New Roman"/>
          <w:color w:val="767171"/>
          <w:spacing w:val="20"/>
          <w:sz w:val="24"/>
          <w:szCs w:val="24"/>
          <w:lang w:val="es-ES"/>
        </w:rPr>
        <w:t xml:space="preserve"> se ha recibido un total de </w:t>
      </w:r>
      <w:r w:rsidRPr="00786FCE">
        <w:rPr>
          <w:rFonts w:ascii="Times New Roman" w:eastAsia="Calibri" w:hAnsi="Times New Roman" w:cs="Times New Roman"/>
          <w:color w:val="767171"/>
          <w:spacing w:val="20"/>
          <w:sz w:val="24"/>
          <w:szCs w:val="24"/>
          <w:lang w:val="es-ES"/>
        </w:rPr>
        <w:t>75,298,772.34</w:t>
      </w:r>
      <w:r>
        <w:rPr>
          <w:rFonts w:ascii="Times New Roman" w:eastAsia="Calibri" w:hAnsi="Times New Roman" w:cs="Times New Roman"/>
          <w:color w:val="767171"/>
          <w:spacing w:val="20"/>
          <w:sz w:val="24"/>
          <w:szCs w:val="24"/>
          <w:lang w:val="es-ES"/>
        </w:rPr>
        <w:t xml:space="preserve"> en nueve (09) fondos que han sido entregados.</w:t>
      </w:r>
    </w:p>
    <w:p w14:paraId="3CDEA531" w14:textId="7DD934FD" w:rsidR="00176914" w:rsidRPr="00176914" w:rsidRDefault="00786FCE" w:rsidP="00A4151A">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 xml:space="preserve">El centro tiene una deuda ascendente a 159, </w:t>
      </w:r>
      <w:r w:rsidR="00176914">
        <w:rPr>
          <w:rFonts w:ascii="Times New Roman" w:eastAsia="Calibri" w:hAnsi="Times New Roman" w:cs="Times New Roman"/>
          <w:color w:val="767171"/>
          <w:spacing w:val="20"/>
          <w:sz w:val="24"/>
          <w:szCs w:val="24"/>
          <w:lang w:val="es-ES"/>
        </w:rPr>
        <w:t xml:space="preserve">178,138.12 al corte del mes de octubre para fines de pago se han realizado las acciones correspondientes con fines de </w:t>
      </w:r>
      <w:proofErr w:type="spellStart"/>
      <w:r w:rsidR="00176914">
        <w:rPr>
          <w:rFonts w:ascii="Times New Roman" w:eastAsia="Calibri" w:hAnsi="Times New Roman" w:cs="Times New Roman"/>
          <w:color w:val="767171"/>
          <w:spacing w:val="20"/>
          <w:sz w:val="24"/>
          <w:szCs w:val="24"/>
          <w:lang w:val="es-ES"/>
        </w:rPr>
        <w:t>eficientizar</w:t>
      </w:r>
      <w:proofErr w:type="spellEnd"/>
      <w:r w:rsidR="00176914">
        <w:rPr>
          <w:rFonts w:ascii="Times New Roman" w:eastAsia="Calibri" w:hAnsi="Times New Roman" w:cs="Times New Roman"/>
          <w:color w:val="767171"/>
          <w:spacing w:val="20"/>
          <w:sz w:val="24"/>
          <w:szCs w:val="24"/>
          <w:lang w:val="es-ES"/>
        </w:rPr>
        <w:t xml:space="preserve"> el pago. </w:t>
      </w:r>
    </w:p>
    <w:p w14:paraId="2595A302" w14:textId="77777777" w:rsidR="003A4C8C" w:rsidRDefault="003A4C8C" w:rsidP="00A4151A">
      <w:pPr>
        <w:spacing w:line="360" w:lineRule="auto"/>
        <w:jc w:val="both"/>
        <w:rPr>
          <w:rFonts w:ascii="Times New Roman" w:eastAsia="Calibri" w:hAnsi="Times New Roman" w:cs="Times New Roman"/>
          <w:color w:val="767171"/>
          <w:spacing w:val="20"/>
          <w:sz w:val="24"/>
          <w:szCs w:val="24"/>
          <w:lang w:val="es-ES"/>
        </w:rPr>
      </w:pPr>
    </w:p>
    <w:p w14:paraId="7628B17B" w14:textId="77777777" w:rsidR="003A4C8C" w:rsidRDefault="003A4C8C" w:rsidP="00A4151A">
      <w:pPr>
        <w:spacing w:line="360" w:lineRule="auto"/>
        <w:jc w:val="both"/>
        <w:rPr>
          <w:rFonts w:ascii="Times New Roman" w:eastAsia="Calibri" w:hAnsi="Times New Roman" w:cs="Times New Roman"/>
          <w:color w:val="767171"/>
          <w:spacing w:val="20"/>
          <w:sz w:val="24"/>
          <w:szCs w:val="24"/>
          <w:lang w:val="es-ES"/>
        </w:rPr>
      </w:pPr>
    </w:p>
    <w:p w14:paraId="74A2573E" w14:textId="06291695" w:rsidR="00A4151A" w:rsidRDefault="003A4C8C" w:rsidP="008C6F6A">
      <w:pPr>
        <w:pStyle w:val="Ttulo1"/>
        <w:jc w:val="both"/>
        <w:rPr>
          <w:b/>
          <w:color w:val="E7E6E6" w:themeColor="background2"/>
          <w:lang w:val="es-ES"/>
          <w14:textFill>
            <w14:solidFill>
              <w14:schemeClr w14:val="bg2">
                <w14:lumMod w14:val="50000"/>
                <w14:lumMod w14:val="65000"/>
                <w14:lumOff w14:val="35000"/>
              </w14:schemeClr>
            </w14:solidFill>
          </w14:textFill>
        </w:rPr>
      </w:pPr>
      <w:r>
        <w:rPr>
          <w:b/>
          <w:color w:val="E7E6E6" w:themeColor="background2"/>
          <w:lang w:val="es-ES"/>
          <w14:textFill>
            <w14:solidFill>
              <w14:schemeClr w14:val="bg2">
                <w14:lumMod w14:val="50000"/>
                <w14:lumMod w14:val="65000"/>
                <w14:lumOff w14:val="35000"/>
              </w14:schemeClr>
            </w14:solidFill>
          </w14:textFill>
        </w:rPr>
        <w:t>3</w:t>
      </w:r>
      <w:r w:rsidR="00A4151A" w:rsidRPr="008C6F6A">
        <w:rPr>
          <w:b/>
          <w:color w:val="E7E6E6" w:themeColor="background2"/>
          <w:lang w:val="es-ES"/>
          <w14:textFill>
            <w14:solidFill>
              <w14:schemeClr w14:val="bg2">
                <w14:lumMod w14:val="50000"/>
                <w14:lumMod w14:val="65000"/>
                <w14:lumOff w14:val="35000"/>
              </w14:schemeClr>
            </w14:solidFill>
          </w14:textFill>
        </w:rPr>
        <w:t>.2 Desempeño de los recursos humanos</w:t>
      </w:r>
    </w:p>
    <w:p w14:paraId="6387171B" w14:textId="77777777" w:rsidR="00935D63" w:rsidRPr="00935D63" w:rsidRDefault="00935D63" w:rsidP="00935D63">
      <w:pPr>
        <w:rPr>
          <w:lang w:val="es-ES"/>
        </w:rPr>
      </w:pPr>
    </w:p>
    <w:p w14:paraId="697A272F"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El desempeño de Gestión Humana en el proceso de capacitación durante el año 2023 estuvo enfocado a los colaboradores para lograr los objetivos que tenemos como institución. Utilizamos estrategias modernas para lograr que nuestros colaboradores estén más identificados.</w:t>
      </w:r>
    </w:p>
    <w:p w14:paraId="0E3E196F"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Estas estrategias son una mejor conciliación laboral y familiar, cuidado de la salud mental, mejorando el bienestar laboral, el clima y la motivación lo que en consecuencia redujo el stress en el trabajo.</w:t>
      </w:r>
    </w:p>
    <w:p w14:paraId="7F626540"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 xml:space="preserve">Capacitamos y fortalecimos las habilidades y competencias de nuestros colaboradores, para seguir ofreciendo un servicio de calidad para nuestros usuarios.  </w:t>
      </w:r>
    </w:p>
    <w:p w14:paraId="7CD355B6"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 xml:space="preserve">La Coordinación de Capacitación en el período de análisis, impartió un total de 34 actividades formativas modalidad presencial de diversas áreas de la salud. </w:t>
      </w:r>
    </w:p>
    <w:p w14:paraId="528C24EC"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De acuerdo con la programación del Plan de Capacitación Anual, realizado junto con el MAP, IDOPRRIL, INFOTEP y propias del HPRRC. Logrando una puntuación de 93% en el SISMAP SALUD. Con una asistencia de 704 colaboradores, de los cuales 610 son de sexo femenino y 94 de sexo masculino.</w:t>
      </w:r>
    </w:p>
    <w:p w14:paraId="67328E61" w14:textId="32115C40" w:rsidR="008C6F6A" w:rsidRPr="008C6F6A" w:rsidRDefault="009410F6" w:rsidP="008C6F6A">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 xml:space="preserve"> Entre las acciones impartidas se encuentran: </w:t>
      </w:r>
    </w:p>
    <w:tbl>
      <w:tblPr>
        <w:tblStyle w:val="Tablaconcuadrcula"/>
        <w:tblpPr w:leftFromText="141" w:rightFromText="141" w:vertAnchor="text" w:horzAnchor="margin" w:tblpY="342"/>
        <w:tblW w:w="0" w:type="auto"/>
        <w:tblLook w:val="04A0" w:firstRow="1" w:lastRow="0" w:firstColumn="1" w:lastColumn="0" w:noHBand="0" w:noVBand="1"/>
      </w:tblPr>
      <w:tblGrid>
        <w:gridCol w:w="3823"/>
        <w:gridCol w:w="3969"/>
      </w:tblGrid>
      <w:tr w:rsidR="009410F6" w:rsidRPr="009410F6" w14:paraId="5B03CB09" w14:textId="77777777" w:rsidTr="008C6F6A">
        <w:tc>
          <w:tcPr>
            <w:tcW w:w="3823" w:type="dxa"/>
          </w:tcPr>
          <w:p w14:paraId="464A99A0"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bookmarkStart w:id="15" w:name="_Hlk151022681"/>
            <w:r w:rsidRPr="009410F6">
              <w:rPr>
                <w:rFonts w:ascii="Times New Roman" w:eastAsia="Calibri" w:hAnsi="Times New Roman" w:cs="Times New Roman"/>
                <w:color w:val="767171"/>
                <w:spacing w:val="20"/>
                <w:sz w:val="24"/>
                <w:szCs w:val="24"/>
                <w:lang w:val="es-DO"/>
              </w:rPr>
              <w:t>Trabajo en Equipo</w:t>
            </w:r>
          </w:p>
        </w:tc>
        <w:tc>
          <w:tcPr>
            <w:tcW w:w="3969" w:type="dxa"/>
          </w:tcPr>
          <w:p w14:paraId="36F4739B"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Excel Avanzado</w:t>
            </w:r>
          </w:p>
        </w:tc>
      </w:tr>
      <w:tr w:rsidR="009410F6" w:rsidRPr="009410F6" w14:paraId="7251A262" w14:textId="77777777" w:rsidTr="008C6F6A">
        <w:tc>
          <w:tcPr>
            <w:tcW w:w="3823" w:type="dxa"/>
          </w:tcPr>
          <w:p w14:paraId="3B910E48"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Calidad de los Servicios de Salud</w:t>
            </w:r>
          </w:p>
          <w:p w14:paraId="46DDBD38"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p>
        </w:tc>
        <w:tc>
          <w:tcPr>
            <w:tcW w:w="3969" w:type="dxa"/>
          </w:tcPr>
          <w:p w14:paraId="43B0D7BF"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Excel Intermedio</w:t>
            </w:r>
          </w:p>
        </w:tc>
      </w:tr>
      <w:tr w:rsidR="009410F6" w:rsidRPr="009410F6" w14:paraId="20BA86EE" w14:textId="77777777" w:rsidTr="008C6F6A">
        <w:tc>
          <w:tcPr>
            <w:tcW w:w="3823" w:type="dxa"/>
          </w:tcPr>
          <w:p w14:paraId="40CF8E4D"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Humanizando los Servicios de Salud</w:t>
            </w:r>
          </w:p>
        </w:tc>
        <w:tc>
          <w:tcPr>
            <w:tcW w:w="3969" w:type="dxa"/>
          </w:tcPr>
          <w:p w14:paraId="7592EDD2" w14:textId="77777777" w:rsidR="009410F6" w:rsidRPr="009410F6" w:rsidRDefault="009410F6" w:rsidP="005902EC">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Excel Básico</w:t>
            </w:r>
          </w:p>
        </w:tc>
      </w:tr>
      <w:tr w:rsidR="009410F6" w:rsidRPr="009410F6" w14:paraId="19DB2A41" w14:textId="77777777" w:rsidTr="008C6F6A">
        <w:tc>
          <w:tcPr>
            <w:tcW w:w="3823" w:type="dxa"/>
          </w:tcPr>
          <w:p w14:paraId="2ED712D5"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Taller Régimen Ético y Disciplinario de los Servicios Público. Derechos y Deberes</w:t>
            </w:r>
          </w:p>
        </w:tc>
        <w:tc>
          <w:tcPr>
            <w:tcW w:w="3969" w:type="dxa"/>
          </w:tcPr>
          <w:p w14:paraId="0BFA3BF7" w14:textId="77777777" w:rsidR="009410F6" w:rsidRPr="009410F6" w:rsidRDefault="009410F6" w:rsidP="005902EC">
            <w:pPr>
              <w:jc w:val="both"/>
              <w:rPr>
                <w:rFonts w:ascii="Times New Roman" w:eastAsia="Calibri" w:hAnsi="Times New Roman" w:cs="Times New Roman"/>
                <w:color w:val="767171"/>
                <w:spacing w:val="20"/>
                <w:sz w:val="24"/>
                <w:szCs w:val="24"/>
                <w:lang w:val="es-DO"/>
              </w:rPr>
            </w:pPr>
            <w:proofErr w:type="spellStart"/>
            <w:r w:rsidRPr="009410F6">
              <w:rPr>
                <w:rFonts w:ascii="Times New Roman" w:eastAsia="Calibri" w:hAnsi="Times New Roman" w:cs="Times New Roman"/>
                <w:color w:val="767171"/>
                <w:spacing w:val="20"/>
                <w:sz w:val="24"/>
                <w:szCs w:val="24"/>
                <w:lang w:val="es-DO"/>
              </w:rPr>
              <w:t>Power</w:t>
            </w:r>
            <w:proofErr w:type="spellEnd"/>
            <w:r w:rsidRPr="009410F6">
              <w:rPr>
                <w:rFonts w:ascii="Times New Roman" w:eastAsia="Calibri" w:hAnsi="Times New Roman" w:cs="Times New Roman"/>
                <w:color w:val="767171"/>
                <w:spacing w:val="20"/>
                <w:sz w:val="24"/>
                <w:szCs w:val="24"/>
                <w:lang w:val="es-DO"/>
              </w:rPr>
              <w:t xml:space="preserve"> Point</w:t>
            </w:r>
          </w:p>
        </w:tc>
      </w:tr>
      <w:tr w:rsidR="009410F6" w:rsidRPr="009410F6" w14:paraId="39164D96" w14:textId="77777777" w:rsidTr="008C6F6A">
        <w:tc>
          <w:tcPr>
            <w:tcW w:w="3823" w:type="dxa"/>
          </w:tcPr>
          <w:p w14:paraId="07F0C9F2"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Conferencia Manejo Desechos Hospitalarios</w:t>
            </w:r>
          </w:p>
        </w:tc>
        <w:tc>
          <w:tcPr>
            <w:tcW w:w="3969" w:type="dxa"/>
          </w:tcPr>
          <w:p w14:paraId="3B800395" w14:textId="77777777" w:rsidR="009410F6" w:rsidRPr="009410F6" w:rsidRDefault="009410F6" w:rsidP="005902EC">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Word Básico</w:t>
            </w:r>
          </w:p>
        </w:tc>
      </w:tr>
      <w:tr w:rsidR="009410F6" w:rsidRPr="005E0150" w14:paraId="4D2E5BC3" w14:textId="77777777" w:rsidTr="008C6F6A">
        <w:tc>
          <w:tcPr>
            <w:tcW w:w="3823" w:type="dxa"/>
          </w:tcPr>
          <w:p w14:paraId="27AB40E5"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Taller de Normas e Informes</w:t>
            </w:r>
          </w:p>
        </w:tc>
        <w:tc>
          <w:tcPr>
            <w:tcW w:w="3969" w:type="dxa"/>
          </w:tcPr>
          <w:p w14:paraId="6FE55D04" w14:textId="77777777" w:rsidR="009410F6" w:rsidRPr="009410F6" w:rsidRDefault="009410F6" w:rsidP="005902EC">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Humanizando los Servicios de Salud</w:t>
            </w:r>
          </w:p>
        </w:tc>
      </w:tr>
      <w:tr w:rsidR="009410F6" w:rsidRPr="009410F6" w14:paraId="047A001F" w14:textId="77777777" w:rsidTr="008C6F6A">
        <w:tc>
          <w:tcPr>
            <w:tcW w:w="3823" w:type="dxa"/>
          </w:tcPr>
          <w:p w14:paraId="068324AE"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lastRenderedPageBreak/>
              <w:t>Manejo de Equipo de Infusión</w:t>
            </w:r>
          </w:p>
        </w:tc>
        <w:tc>
          <w:tcPr>
            <w:tcW w:w="3969" w:type="dxa"/>
          </w:tcPr>
          <w:p w14:paraId="7022DCB5" w14:textId="77777777" w:rsidR="009410F6" w:rsidRPr="009410F6" w:rsidRDefault="009410F6" w:rsidP="005902EC">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Higienes Limpieza Hospitalaria</w:t>
            </w:r>
          </w:p>
        </w:tc>
      </w:tr>
      <w:tr w:rsidR="009410F6" w:rsidRPr="005E0150" w14:paraId="0202C93E" w14:textId="77777777" w:rsidTr="008C6F6A">
        <w:tc>
          <w:tcPr>
            <w:tcW w:w="3823" w:type="dxa"/>
          </w:tcPr>
          <w:p w14:paraId="57635C2F"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Accidentes y Enfermedades</w:t>
            </w:r>
          </w:p>
        </w:tc>
        <w:tc>
          <w:tcPr>
            <w:tcW w:w="3969" w:type="dxa"/>
          </w:tcPr>
          <w:p w14:paraId="19D45663" w14:textId="77777777" w:rsidR="009410F6" w:rsidRPr="009410F6" w:rsidRDefault="009410F6" w:rsidP="005902EC">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Bioseguridad y Control de Infecciones</w:t>
            </w:r>
          </w:p>
        </w:tc>
      </w:tr>
      <w:tr w:rsidR="009410F6" w:rsidRPr="009410F6" w14:paraId="095604AE" w14:textId="77777777" w:rsidTr="008C6F6A">
        <w:tc>
          <w:tcPr>
            <w:tcW w:w="3823" w:type="dxa"/>
          </w:tcPr>
          <w:p w14:paraId="3FEF089E"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bookmarkStart w:id="16" w:name="_Hlk151023158"/>
            <w:r w:rsidRPr="009410F6">
              <w:rPr>
                <w:rFonts w:ascii="Times New Roman" w:eastAsia="Calibri" w:hAnsi="Times New Roman" w:cs="Times New Roman"/>
                <w:color w:val="767171"/>
                <w:spacing w:val="20"/>
                <w:sz w:val="24"/>
                <w:szCs w:val="24"/>
                <w:lang w:val="es-DO"/>
              </w:rPr>
              <w:t>Seguridad Social</w:t>
            </w:r>
          </w:p>
        </w:tc>
        <w:tc>
          <w:tcPr>
            <w:tcW w:w="3969" w:type="dxa"/>
          </w:tcPr>
          <w:p w14:paraId="502A7EF9" w14:textId="77777777" w:rsidR="009410F6" w:rsidRPr="009410F6" w:rsidRDefault="009410F6" w:rsidP="005902EC">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Manejo de Desechos Hospitalarios</w:t>
            </w:r>
          </w:p>
        </w:tc>
      </w:tr>
      <w:tr w:rsidR="009410F6" w:rsidRPr="009410F6" w14:paraId="2D90E51D" w14:textId="77777777" w:rsidTr="008C6F6A">
        <w:tc>
          <w:tcPr>
            <w:tcW w:w="3823" w:type="dxa"/>
          </w:tcPr>
          <w:p w14:paraId="43FE421B"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Manejo de Dengue</w:t>
            </w:r>
          </w:p>
        </w:tc>
        <w:tc>
          <w:tcPr>
            <w:tcW w:w="3969" w:type="dxa"/>
          </w:tcPr>
          <w:p w14:paraId="0C3AD6CF"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p>
          <w:p w14:paraId="484F843D" w14:textId="77777777" w:rsidR="009410F6" w:rsidRPr="009410F6" w:rsidRDefault="009410F6" w:rsidP="005902EC">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Comunicación Efectiva</w:t>
            </w:r>
          </w:p>
        </w:tc>
      </w:tr>
      <w:tr w:rsidR="009410F6" w:rsidRPr="009410F6" w14:paraId="35CC12BA" w14:textId="77777777" w:rsidTr="008C6F6A">
        <w:tc>
          <w:tcPr>
            <w:tcW w:w="3823" w:type="dxa"/>
          </w:tcPr>
          <w:p w14:paraId="2AB251EB"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bookmarkStart w:id="17" w:name="_Hlk151022661"/>
            <w:bookmarkEnd w:id="15"/>
            <w:bookmarkEnd w:id="16"/>
            <w:r w:rsidRPr="009410F6">
              <w:rPr>
                <w:rFonts w:ascii="Times New Roman" w:eastAsia="Calibri" w:hAnsi="Times New Roman" w:cs="Times New Roman"/>
                <w:color w:val="767171"/>
                <w:spacing w:val="20"/>
                <w:sz w:val="24"/>
                <w:szCs w:val="24"/>
                <w:lang w:val="es-DO"/>
              </w:rPr>
              <w:t>Seguro de Riesgo Laborales (Accidentes y Enfermedades profesionales</w:t>
            </w:r>
          </w:p>
        </w:tc>
        <w:tc>
          <w:tcPr>
            <w:tcW w:w="3969" w:type="dxa"/>
          </w:tcPr>
          <w:p w14:paraId="15FD69AF" w14:textId="77777777" w:rsidR="009410F6" w:rsidRPr="009410F6" w:rsidRDefault="009410F6" w:rsidP="005902EC">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Técnicas de Archivos</w:t>
            </w:r>
          </w:p>
        </w:tc>
      </w:tr>
      <w:tr w:rsidR="009410F6" w:rsidRPr="009410F6" w14:paraId="6BA98FD4" w14:textId="77777777" w:rsidTr="008C6F6A">
        <w:tc>
          <w:tcPr>
            <w:tcW w:w="3823" w:type="dxa"/>
          </w:tcPr>
          <w:p w14:paraId="70F72D3A"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Diagnóstico y Manejo Clínico del Dengue en la R.D</w:t>
            </w:r>
          </w:p>
        </w:tc>
        <w:tc>
          <w:tcPr>
            <w:tcW w:w="3969" w:type="dxa"/>
          </w:tcPr>
          <w:p w14:paraId="558F0B19" w14:textId="77777777" w:rsidR="009410F6" w:rsidRPr="009410F6" w:rsidRDefault="009410F6" w:rsidP="005902EC">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Excelencia en el Servicio</w:t>
            </w:r>
          </w:p>
        </w:tc>
      </w:tr>
      <w:tr w:rsidR="009410F6" w:rsidRPr="009410F6" w14:paraId="52857D0D" w14:textId="77777777" w:rsidTr="008C6F6A">
        <w:tc>
          <w:tcPr>
            <w:tcW w:w="3823" w:type="dxa"/>
          </w:tcPr>
          <w:p w14:paraId="62FF985F"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Charla Seguro de Riesgo Laborales (Accidentes y Enfermedades profesionales</w:t>
            </w:r>
          </w:p>
        </w:tc>
        <w:tc>
          <w:tcPr>
            <w:tcW w:w="3969" w:type="dxa"/>
          </w:tcPr>
          <w:p w14:paraId="02856522" w14:textId="77777777" w:rsidR="009410F6" w:rsidRPr="009410F6" w:rsidRDefault="009410F6" w:rsidP="005902EC">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Manejo Efectivo del tiempo</w:t>
            </w:r>
          </w:p>
        </w:tc>
      </w:tr>
      <w:tr w:rsidR="009410F6" w:rsidRPr="009410F6" w14:paraId="1C61B4A6" w14:textId="77777777" w:rsidTr="008C6F6A">
        <w:tc>
          <w:tcPr>
            <w:tcW w:w="3823" w:type="dxa"/>
          </w:tcPr>
          <w:p w14:paraId="661B424D"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Curso Manejo de Conflictos</w:t>
            </w:r>
          </w:p>
        </w:tc>
        <w:tc>
          <w:tcPr>
            <w:tcW w:w="3969" w:type="dxa"/>
          </w:tcPr>
          <w:p w14:paraId="3ECB6801" w14:textId="77777777" w:rsidR="009410F6" w:rsidRPr="009410F6" w:rsidRDefault="009410F6" w:rsidP="005902EC">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Hostelería Hospitalaria</w:t>
            </w:r>
          </w:p>
        </w:tc>
      </w:tr>
      <w:tr w:rsidR="009410F6" w:rsidRPr="009410F6" w14:paraId="5E8CFFB1" w14:textId="77777777" w:rsidTr="008C6F6A">
        <w:tc>
          <w:tcPr>
            <w:tcW w:w="3823" w:type="dxa"/>
          </w:tcPr>
          <w:p w14:paraId="6B5C0650"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Relaciones Humanas</w:t>
            </w:r>
          </w:p>
        </w:tc>
        <w:tc>
          <w:tcPr>
            <w:tcW w:w="3969" w:type="dxa"/>
          </w:tcPr>
          <w:p w14:paraId="446B2C3D" w14:textId="77777777" w:rsidR="009410F6" w:rsidRPr="009410F6" w:rsidRDefault="009410F6" w:rsidP="005902EC">
            <w:pPr>
              <w:jc w:val="both"/>
              <w:rPr>
                <w:rFonts w:ascii="Times New Roman" w:eastAsia="Calibri" w:hAnsi="Times New Roman" w:cs="Times New Roman"/>
                <w:color w:val="767171"/>
                <w:spacing w:val="20"/>
                <w:sz w:val="24"/>
                <w:szCs w:val="24"/>
                <w:lang w:val="es-DO"/>
              </w:rPr>
            </w:pPr>
          </w:p>
        </w:tc>
      </w:tr>
      <w:tr w:rsidR="009410F6" w:rsidRPr="009410F6" w14:paraId="5AE5ED02" w14:textId="77777777" w:rsidTr="008C6F6A">
        <w:tc>
          <w:tcPr>
            <w:tcW w:w="3823" w:type="dxa"/>
          </w:tcPr>
          <w:p w14:paraId="623A19D7"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Inteligencia Emocional</w:t>
            </w:r>
          </w:p>
        </w:tc>
        <w:tc>
          <w:tcPr>
            <w:tcW w:w="3969" w:type="dxa"/>
          </w:tcPr>
          <w:p w14:paraId="69FE4690" w14:textId="77777777" w:rsidR="009410F6" w:rsidRPr="009410F6" w:rsidRDefault="009410F6" w:rsidP="005902EC">
            <w:pPr>
              <w:jc w:val="both"/>
              <w:rPr>
                <w:rFonts w:ascii="Times New Roman" w:eastAsia="Calibri" w:hAnsi="Times New Roman" w:cs="Times New Roman"/>
                <w:color w:val="767171"/>
                <w:spacing w:val="20"/>
                <w:sz w:val="24"/>
                <w:szCs w:val="24"/>
                <w:lang w:val="es-DO"/>
              </w:rPr>
            </w:pPr>
          </w:p>
        </w:tc>
      </w:tr>
      <w:tr w:rsidR="009410F6" w:rsidRPr="009410F6" w14:paraId="5EE07DFC" w14:textId="77777777" w:rsidTr="008C6F6A">
        <w:tc>
          <w:tcPr>
            <w:tcW w:w="3823" w:type="dxa"/>
          </w:tcPr>
          <w:p w14:paraId="41C258BE"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Manipulación de Alimentos</w:t>
            </w:r>
          </w:p>
        </w:tc>
        <w:tc>
          <w:tcPr>
            <w:tcW w:w="3969" w:type="dxa"/>
          </w:tcPr>
          <w:p w14:paraId="57D343E5" w14:textId="77777777" w:rsidR="009410F6" w:rsidRPr="009410F6" w:rsidRDefault="009410F6" w:rsidP="005902EC">
            <w:pPr>
              <w:jc w:val="both"/>
              <w:rPr>
                <w:rFonts w:ascii="Times New Roman" w:eastAsia="Calibri" w:hAnsi="Times New Roman" w:cs="Times New Roman"/>
                <w:color w:val="767171"/>
                <w:spacing w:val="20"/>
                <w:sz w:val="24"/>
                <w:szCs w:val="24"/>
                <w:lang w:val="es-DO"/>
              </w:rPr>
            </w:pPr>
          </w:p>
        </w:tc>
      </w:tr>
      <w:tr w:rsidR="009410F6" w:rsidRPr="005E0150" w14:paraId="70A51ACE" w14:textId="77777777" w:rsidTr="008C6F6A">
        <w:tc>
          <w:tcPr>
            <w:tcW w:w="3823" w:type="dxa"/>
          </w:tcPr>
          <w:p w14:paraId="654E058F"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Prevención y Control de Incendios</w:t>
            </w:r>
          </w:p>
        </w:tc>
        <w:tc>
          <w:tcPr>
            <w:tcW w:w="3969" w:type="dxa"/>
          </w:tcPr>
          <w:p w14:paraId="7D38370E" w14:textId="77777777" w:rsidR="009410F6" w:rsidRPr="009410F6" w:rsidRDefault="009410F6" w:rsidP="005902EC">
            <w:pPr>
              <w:jc w:val="both"/>
              <w:rPr>
                <w:rFonts w:ascii="Times New Roman" w:eastAsia="Calibri" w:hAnsi="Times New Roman" w:cs="Times New Roman"/>
                <w:color w:val="767171"/>
                <w:spacing w:val="20"/>
                <w:sz w:val="24"/>
                <w:szCs w:val="24"/>
                <w:lang w:val="es-DO"/>
              </w:rPr>
            </w:pPr>
          </w:p>
        </w:tc>
      </w:tr>
      <w:bookmarkEnd w:id="17"/>
    </w:tbl>
    <w:p w14:paraId="2DBD6657" w14:textId="77777777" w:rsidR="009410F6" w:rsidRDefault="009410F6" w:rsidP="009410F6">
      <w:pPr>
        <w:jc w:val="center"/>
        <w:rPr>
          <w:rFonts w:ascii="Times New Roman" w:hAnsi="Times New Roman" w:cs="Times New Roman"/>
          <w:sz w:val="24"/>
          <w:szCs w:val="24"/>
          <w:lang w:val="es-ES"/>
        </w:rPr>
      </w:pPr>
    </w:p>
    <w:p w14:paraId="560BE082" w14:textId="77777777" w:rsidR="009410F6" w:rsidRDefault="009410F6" w:rsidP="009410F6">
      <w:pPr>
        <w:jc w:val="both"/>
        <w:rPr>
          <w:rFonts w:ascii="Times New Roman" w:hAnsi="Times New Roman" w:cs="Times New Roman"/>
          <w:sz w:val="24"/>
          <w:szCs w:val="24"/>
          <w:lang w:val="es-ES"/>
        </w:rPr>
      </w:pPr>
    </w:p>
    <w:p w14:paraId="20B0D151" w14:textId="77777777" w:rsidR="009410F6" w:rsidRDefault="009410F6" w:rsidP="009410F6">
      <w:pPr>
        <w:jc w:val="both"/>
        <w:rPr>
          <w:rFonts w:ascii="Times New Roman" w:hAnsi="Times New Roman" w:cs="Times New Roman"/>
          <w:sz w:val="24"/>
          <w:szCs w:val="24"/>
          <w:lang w:val="es-ES"/>
        </w:rPr>
      </w:pPr>
    </w:p>
    <w:p w14:paraId="3A5ACE18" w14:textId="77777777" w:rsidR="009410F6" w:rsidRDefault="009410F6" w:rsidP="009410F6">
      <w:pPr>
        <w:jc w:val="both"/>
        <w:rPr>
          <w:rFonts w:ascii="Times New Roman" w:hAnsi="Times New Roman" w:cs="Times New Roman"/>
          <w:sz w:val="24"/>
          <w:szCs w:val="24"/>
          <w:lang w:val="es-ES"/>
        </w:rPr>
      </w:pPr>
    </w:p>
    <w:p w14:paraId="48A13500" w14:textId="77777777" w:rsidR="009410F6" w:rsidRDefault="009410F6" w:rsidP="009410F6">
      <w:pPr>
        <w:jc w:val="both"/>
        <w:rPr>
          <w:rFonts w:ascii="Times New Roman" w:hAnsi="Times New Roman" w:cs="Times New Roman"/>
          <w:sz w:val="24"/>
          <w:szCs w:val="24"/>
          <w:lang w:val="es-ES"/>
        </w:rPr>
      </w:pPr>
    </w:p>
    <w:p w14:paraId="6B7B295F" w14:textId="77777777" w:rsidR="009410F6" w:rsidRDefault="009410F6" w:rsidP="009410F6">
      <w:pPr>
        <w:jc w:val="both"/>
        <w:rPr>
          <w:rFonts w:ascii="Times New Roman" w:hAnsi="Times New Roman" w:cs="Times New Roman"/>
          <w:sz w:val="24"/>
          <w:szCs w:val="24"/>
          <w:lang w:val="es-ES"/>
        </w:rPr>
      </w:pPr>
    </w:p>
    <w:p w14:paraId="6EEF22B0" w14:textId="77777777" w:rsidR="009410F6" w:rsidRDefault="009410F6" w:rsidP="009410F6">
      <w:pPr>
        <w:jc w:val="both"/>
        <w:rPr>
          <w:rFonts w:ascii="Times New Roman" w:hAnsi="Times New Roman" w:cs="Times New Roman"/>
          <w:sz w:val="24"/>
          <w:szCs w:val="24"/>
          <w:lang w:val="es-ES"/>
        </w:rPr>
      </w:pPr>
    </w:p>
    <w:p w14:paraId="67129978" w14:textId="77777777" w:rsidR="009410F6" w:rsidRDefault="009410F6" w:rsidP="009410F6">
      <w:pPr>
        <w:jc w:val="both"/>
        <w:rPr>
          <w:rFonts w:ascii="Times New Roman" w:hAnsi="Times New Roman" w:cs="Times New Roman"/>
          <w:sz w:val="24"/>
          <w:szCs w:val="24"/>
          <w:lang w:val="es-ES"/>
        </w:rPr>
      </w:pPr>
    </w:p>
    <w:p w14:paraId="4F968136" w14:textId="77777777" w:rsidR="009410F6" w:rsidRDefault="009410F6" w:rsidP="009410F6">
      <w:pPr>
        <w:jc w:val="both"/>
        <w:rPr>
          <w:rFonts w:ascii="Times New Roman" w:hAnsi="Times New Roman" w:cs="Times New Roman"/>
          <w:sz w:val="24"/>
          <w:szCs w:val="24"/>
          <w:lang w:val="es-ES"/>
        </w:rPr>
      </w:pPr>
    </w:p>
    <w:p w14:paraId="5BE7CEAE" w14:textId="77777777" w:rsidR="009410F6" w:rsidRDefault="009410F6" w:rsidP="009410F6">
      <w:pPr>
        <w:jc w:val="both"/>
        <w:rPr>
          <w:rFonts w:ascii="Times New Roman" w:hAnsi="Times New Roman" w:cs="Times New Roman"/>
          <w:sz w:val="24"/>
          <w:szCs w:val="24"/>
          <w:lang w:val="es-ES"/>
        </w:rPr>
      </w:pPr>
    </w:p>
    <w:p w14:paraId="66F0CFC9" w14:textId="77777777" w:rsidR="009410F6" w:rsidRDefault="009410F6" w:rsidP="009410F6">
      <w:pPr>
        <w:jc w:val="both"/>
        <w:rPr>
          <w:rFonts w:ascii="Times New Roman" w:hAnsi="Times New Roman" w:cs="Times New Roman"/>
          <w:sz w:val="24"/>
          <w:szCs w:val="24"/>
          <w:lang w:val="es-ES"/>
        </w:rPr>
      </w:pPr>
    </w:p>
    <w:p w14:paraId="3F604569"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p>
    <w:p w14:paraId="6B539C7E"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p>
    <w:p w14:paraId="7F378916" w14:textId="77777777" w:rsidR="003A4C8C" w:rsidRDefault="003A4C8C" w:rsidP="009410F6">
      <w:pPr>
        <w:spacing w:line="240" w:lineRule="auto"/>
        <w:jc w:val="both"/>
        <w:rPr>
          <w:rFonts w:ascii="Times New Roman" w:eastAsia="Calibri" w:hAnsi="Times New Roman" w:cs="Times New Roman"/>
          <w:color w:val="767171"/>
          <w:spacing w:val="20"/>
          <w:sz w:val="24"/>
          <w:szCs w:val="24"/>
          <w:lang w:val="es-DO"/>
        </w:rPr>
      </w:pPr>
    </w:p>
    <w:p w14:paraId="774942D7" w14:textId="77777777" w:rsidR="003A4C8C" w:rsidRDefault="003A4C8C" w:rsidP="009410F6">
      <w:pPr>
        <w:spacing w:line="240" w:lineRule="auto"/>
        <w:jc w:val="both"/>
        <w:rPr>
          <w:rFonts w:ascii="Times New Roman" w:eastAsia="Calibri" w:hAnsi="Times New Roman" w:cs="Times New Roman"/>
          <w:color w:val="767171"/>
          <w:spacing w:val="20"/>
          <w:sz w:val="24"/>
          <w:szCs w:val="24"/>
          <w:lang w:val="es-DO"/>
        </w:rPr>
      </w:pPr>
    </w:p>
    <w:p w14:paraId="7E7AD924" w14:textId="77777777" w:rsidR="00935D63" w:rsidRDefault="00935D63" w:rsidP="009410F6">
      <w:pPr>
        <w:spacing w:line="240" w:lineRule="auto"/>
        <w:jc w:val="both"/>
        <w:rPr>
          <w:rFonts w:ascii="Times New Roman" w:eastAsia="Calibri" w:hAnsi="Times New Roman" w:cs="Times New Roman"/>
          <w:color w:val="767171"/>
          <w:spacing w:val="20"/>
          <w:sz w:val="24"/>
          <w:szCs w:val="24"/>
          <w:lang w:val="es-DO"/>
        </w:rPr>
      </w:pPr>
    </w:p>
    <w:p w14:paraId="158455DA" w14:textId="77777777" w:rsidR="00935D63" w:rsidRDefault="00935D63" w:rsidP="009410F6">
      <w:pPr>
        <w:spacing w:line="240" w:lineRule="auto"/>
        <w:jc w:val="both"/>
        <w:rPr>
          <w:rFonts w:ascii="Times New Roman" w:eastAsia="Calibri" w:hAnsi="Times New Roman" w:cs="Times New Roman"/>
          <w:color w:val="767171"/>
          <w:spacing w:val="20"/>
          <w:sz w:val="24"/>
          <w:szCs w:val="24"/>
          <w:lang w:val="es-DO"/>
        </w:rPr>
      </w:pPr>
    </w:p>
    <w:p w14:paraId="3A544E9D" w14:textId="77777777" w:rsidR="00935D63" w:rsidRDefault="00935D63" w:rsidP="009410F6">
      <w:pPr>
        <w:spacing w:line="240" w:lineRule="auto"/>
        <w:jc w:val="both"/>
        <w:rPr>
          <w:rFonts w:ascii="Times New Roman" w:eastAsia="Calibri" w:hAnsi="Times New Roman" w:cs="Times New Roman"/>
          <w:color w:val="767171"/>
          <w:spacing w:val="20"/>
          <w:sz w:val="24"/>
          <w:szCs w:val="24"/>
          <w:lang w:val="es-DO"/>
        </w:rPr>
      </w:pPr>
    </w:p>
    <w:p w14:paraId="16F13DA1" w14:textId="77777777" w:rsidR="00935D63" w:rsidRDefault="00935D63" w:rsidP="009410F6">
      <w:pPr>
        <w:spacing w:line="240" w:lineRule="auto"/>
        <w:jc w:val="both"/>
        <w:rPr>
          <w:rFonts w:ascii="Times New Roman" w:eastAsia="Calibri" w:hAnsi="Times New Roman" w:cs="Times New Roman"/>
          <w:color w:val="767171"/>
          <w:spacing w:val="20"/>
          <w:sz w:val="24"/>
          <w:szCs w:val="24"/>
          <w:lang w:val="es-DO"/>
        </w:rPr>
      </w:pPr>
    </w:p>
    <w:p w14:paraId="1386912B" w14:textId="77777777" w:rsidR="00935D63" w:rsidRDefault="00935D63" w:rsidP="009410F6">
      <w:pPr>
        <w:spacing w:line="240" w:lineRule="auto"/>
        <w:jc w:val="both"/>
        <w:rPr>
          <w:rFonts w:ascii="Times New Roman" w:eastAsia="Calibri" w:hAnsi="Times New Roman" w:cs="Times New Roman"/>
          <w:color w:val="767171"/>
          <w:spacing w:val="20"/>
          <w:sz w:val="24"/>
          <w:szCs w:val="24"/>
          <w:lang w:val="es-DO"/>
        </w:rPr>
      </w:pPr>
    </w:p>
    <w:p w14:paraId="104CCC32" w14:textId="3FD618EA" w:rsidR="009410F6" w:rsidRPr="009410F6" w:rsidRDefault="009410F6" w:rsidP="009410F6">
      <w:pPr>
        <w:spacing w:line="240" w:lineRule="auto"/>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En cumplimiento en la equidad de género tenemos con mayor cantidad de empleados de sexo femenino en los 5 grupos ocupacional que detallamos a continuación:</w:t>
      </w:r>
    </w:p>
    <w:p w14:paraId="5FE5274D" w14:textId="692A21BF" w:rsidR="009410F6" w:rsidRPr="009410F6" w:rsidRDefault="008C6F6A" w:rsidP="009410F6">
      <w:pPr>
        <w:spacing w:line="240" w:lineRule="auto"/>
        <w:jc w:val="both"/>
        <w:rPr>
          <w:rFonts w:ascii="Times New Roman" w:eastAsia="Calibri" w:hAnsi="Times New Roman" w:cs="Times New Roman"/>
          <w:color w:val="767171"/>
          <w:spacing w:val="20"/>
          <w:sz w:val="24"/>
          <w:szCs w:val="24"/>
          <w:lang w:val="es-DO"/>
        </w:rPr>
      </w:pPr>
      <w:r w:rsidRPr="008C6F6A">
        <w:rPr>
          <w:noProof/>
          <w:lang w:val="es-DO" w:eastAsia="es-DO"/>
        </w:rPr>
        <w:drawing>
          <wp:inline distT="0" distB="0" distL="0" distR="0" wp14:anchorId="105D945A" wp14:editId="2306C235">
            <wp:extent cx="5076825" cy="1238250"/>
            <wp:effectExtent l="0" t="0" r="9525" b="0"/>
            <wp:docPr id="13763914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09" t="47581" r="5555"/>
                    <a:stretch/>
                  </pic:blipFill>
                  <pic:spPr bwMode="auto">
                    <a:xfrm>
                      <a:off x="0" y="0"/>
                      <a:ext cx="5076825" cy="1238250"/>
                    </a:xfrm>
                    <a:prstGeom prst="rect">
                      <a:avLst/>
                    </a:prstGeom>
                    <a:noFill/>
                    <a:ln>
                      <a:noFill/>
                    </a:ln>
                    <a:extLst>
                      <a:ext uri="{53640926-AAD7-44D8-BBD7-CCE9431645EC}">
                        <a14:shadowObscured xmlns:a14="http://schemas.microsoft.com/office/drawing/2010/main"/>
                      </a:ext>
                    </a:extLst>
                  </pic:spPr>
                </pic:pic>
              </a:graphicData>
            </a:graphic>
          </wp:inline>
        </w:drawing>
      </w:r>
    </w:p>
    <w:p w14:paraId="4A121264" w14:textId="4C534804"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Somos un Hospital de Inclusión laboral contamos con 8 colaboradores 4 de sexo femenino y 4 de sexo masculino.</w:t>
      </w:r>
    </w:p>
    <w:p w14:paraId="32585E25"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lastRenderedPageBreak/>
        <w:t>También se ejecutó la Evaluación de Desempeño, con esta herramienta podemos medir el rendimiento de nuestros colaboradores con relación a sus áreas de trabajo.</w:t>
      </w:r>
    </w:p>
    <w:p w14:paraId="032086CA"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Se le dio seguimiento al personal pasivo por enfermedad.</w:t>
      </w:r>
    </w:p>
    <w:p w14:paraId="11DFA297" w14:textId="77777777" w:rsidR="009410F6" w:rsidRPr="009410F6" w:rsidRDefault="009410F6" w:rsidP="009410F6">
      <w:pPr>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Para finalizar, durante el transcurso del período a analizar la División de Recursos Humanos ha logrado importantes avances, como son:</w:t>
      </w:r>
    </w:p>
    <w:p w14:paraId="4B6D3EF8" w14:textId="77777777" w:rsidR="009410F6" w:rsidRPr="009410F6" w:rsidRDefault="009410F6" w:rsidP="009410F6">
      <w:pPr>
        <w:pStyle w:val="Prrafodelista"/>
        <w:numPr>
          <w:ilvl w:val="0"/>
          <w:numId w:val="13"/>
        </w:numPr>
        <w:spacing w:after="0" w:line="240" w:lineRule="auto"/>
        <w:jc w:val="both"/>
        <w:rPr>
          <w:rFonts w:ascii="Times New Roman" w:eastAsia="Calibri" w:hAnsi="Times New Roman" w:cs="Times New Roman"/>
          <w:color w:val="767171"/>
          <w:spacing w:val="20"/>
          <w:sz w:val="24"/>
          <w:szCs w:val="24"/>
          <w:lang w:val="es-DO"/>
        </w:rPr>
      </w:pPr>
      <w:r w:rsidRPr="009410F6">
        <w:rPr>
          <w:rFonts w:ascii="Times New Roman" w:eastAsia="Calibri" w:hAnsi="Times New Roman" w:cs="Times New Roman"/>
          <w:color w:val="767171"/>
          <w:spacing w:val="20"/>
          <w:sz w:val="24"/>
          <w:szCs w:val="24"/>
          <w:lang w:val="es-DO"/>
        </w:rPr>
        <w:t>Reclutamiento y selección de personal basado en la necesidad de recursos humanos, la cual afectaba la eficiencia en el resultado positivo esperado.</w:t>
      </w:r>
    </w:p>
    <w:p w14:paraId="5D576123" w14:textId="77777777" w:rsidR="009410F6" w:rsidRDefault="009410F6" w:rsidP="00A4151A">
      <w:pPr>
        <w:spacing w:line="360" w:lineRule="auto"/>
        <w:jc w:val="both"/>
        <w:rPr>
          <w:rFonts w:ascii="Times New Roman" w:eastAsia="Calibri" w:hAnsi="Times New Roman" w:cs="Times New Roman"/>
          <w:color w:val="767171"/>
          <w:spacing w:val="20"/>
          <w:sz w:val="24"/>
          <w:szCs w:val="24"/>
          <w:lang w:val="es-ES"/>
        </w:rPr>
      </w:pPr>
    </w:p>
    <w:p w14:paraId="5421B96D" w14:textId="41E04087" w:rsidR="008C5CEE" w:rsidRPr="008C5CEE" w:rsidRDefault="003A4C8C" w:rsidP="00A4151A">
      <w:pPr>
        <w:spacing w:line="360" w:lineRule="auto"/>
        <w:jc w:val="both"/>
        <w:rPr>
          <w:rFonts w:ascii="Times New Roman" w:eastAsia="Calibri" w:hAnsi="Times New Roman" w:cs="Times New Roman"/>
          <w:b/>
          <w:bCs/>
          <w:color w:val="767171"/>
          <w:spacing w:val="20"/>
          <w:sz w:val="24"/>
          <w:szCs w:val="24"/>
          <w:lang w:val="es-ES"/>
        </w:rPr>
      </w:pPr>
      <w:r>
        <w:rPr>
          <w:rFonts w:ascii="Times New Roman" w:eastAsia="Calibri" w:hAnsi="Times New Roman" w:cs="Times New Roman"/>
          <w:b/>
          <w:bCs/>
          <w:color w:val="767171"/>
          <w:spacing w:val="20"/>
          <w:sz w:val="24"/>
          <w:szCs w:val="24"/>
          <w:lang w:val="es-ES"/>
        </w:rPr>
        <w:t>3</w:t>
      </w:r>
      <w:r w:rsidR="008C5CEE" w:rsidRPr="008C5CEE">
        <w:rPr>
          <w:rFonts w:ascii="Times New Roman" w:eastAsia="Calibri" w:hAnsi="Times New Roman" w:cs="Times New Roman"/>
          <w:b/>
          <w:bCs/>
          <w:color w:val="767171"/>
          <w:spacing w:val="20"/>
          <w:sz w:val="24"/>
          <w:szCs w:val="24"/>
          <w:lang w:val="es-ES"/>
        </w:rPr>
        <w:t>.3 Desempeño de los Procesos Jurídicos</w:t>
      </w:r>
    </w:p>
    <w:p w14:paraId="209BA1F1" w14:textId="20002744"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t xml:space="preserve">Es oportuno, presentar la memoria de la Unidad Legal correspondiente al </w:t>
      </w:r>
      <w:r w:rsidR="00177ED0" w:rsidRPr="008C5CEE">
        <w:rPr>
          <w:rFonts w:ascii="Times New Roman" w:eastAsia="Calibri" w:hAnsi="Times New Roman" w:cs="Times New Roman"/>
          <w:color w:val="767171"/>
          <w:spacing w:val="20"/>
          <w:sz w:val="24"/>
          <w:szCs w:val="24"/>
          <w:lang w:val="es-DO"/>
        </w:rPr>
        <w:t>año dos</w:t>
      </w:r>
      <w:r w:rsidRPr="008C5CEE">
        <w:rPr>
          <w:rFonts w:ascii="Times New Roman" w:eastAsia="Calibri" w:hAnsi="Times New Roman" w:cs="Times New Roman"/>
          <w:color w:val="767171"/>
          <w:spacing w:val="20"/>
          <w:sz w:val="24"/>
          <w:szCs w:val="24"/>
          <w:lang w:val="es-DO"/>
        </w:rPr>
        <w:t xml:space="preserve"> mil veintitrés (2023), en la cual exponemos los logros, avances y </w:t>
      </w:r>
      <w:r w:rsidR="00177ED0" w:rsidRPr="008C5CEE">
        <w:rPr>
          <w:rFonts w:ascii="Times New Roman" w:eastAsia="Calibri" w:hAnsi="Times New Roman" w:cs="Times New Roman"/>
          <w:color w:val="767171"/>
          <w:spacing w:val="20"/>
          <w:sz w:val="24"/>
          <w:szCs w:val="24"/>
          <w:lang w:val="es-DO"/>
        </w:rPr>
        <w:t>alcance obtenidos</w:t>
      </w:r>
      <w:r w:rsidRPr="008C5CEE">
        <w:rPr>
          <w:rFonts w:ascii="Times New Roman" w:eastAsia="Calibri" w:hAnsi="Times New Roman" w:cs="Times New Roman"/>
          <w:color w:val="767171"/>
          <w:spacing w:val="20"/>
          <w:sz w:val="24"/>
          <w:szCs w:val="24"/>
          <w:lang w:val="es-DO"/>
        </w:rPr>
        <w:t xml:space="preserve"> en el Hospital </w:t>
      </w:r>
      <w:r w:rsidR="008C6F6A">
        <w:rPr>
          <w:rFonts w:ascii="Times New Roman" w:eastAsia="Calibri" w:hAnsi="Times New Roman" w:cs="Times New Roman"/>
          <w:color w:val="767171"/>
          <w:spacing w:val="20"/>
          <w:sz w:val="24"/>
          <w:szCs w:val="24"/>
          <w:lang w:val="es-DO"/>
        </w:rPr>
        <w:t>Infantil</w:t>
      </w:r>
      <w:r w:rsidRPr="008C5CEE">
        <w:rPr>
          <w:rFonts w:ascii="Times New Roman" w:eastAsia="Calibri" w:hAnsi="Times New Roman" w:cs="Times New Roman"/>
          <w:color w:val="767171"/>
          <w:spacing w:val="20"/>
          <w:sz w:val="24"/>
          <w:szCs w:val="24"/>
          <w:lang w:val="es-DO"/>
        </w:rPr>
        <w:t xml:space="preserve"> Dr. Robert Reíd Cabral a través de la Unidad Legal, tanto en la pasada gestión, como en la actual, dirigida por la Dra. Mabel Jones.  Siempre ha sido el objetivo de la unidad, garantizar el cumplimiento de los principios, normativas, reglamentos, procedimientos generales y lineamientos existentes, tendentes a transparentar y optimizar los trabajos, consultas, y opiniones realizadas, obteniéndose así una buena imagen, con resultados significativos, ante los funcionarios y ciudadanos, que requieren nuestra asistencia. </w:t>
      </w:r>
    </w:p>
    <w:p w14:paraId="0DA058F8" w14:textId="5BA2CC4E"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t xml:space="preserve">La Misión de la Unidad Legal del Hospital Pediátrico Dr. Robert Reíd Cabral, es asesorar y representar jurídica y administrativamente, a la máxima autoridad y demás funcionarios que conforman esta institución, en todo lo referente al aspecto legal, con la finalidad de conciliar sus actuaciones con </w:t>
      </w:r>
      <w:r w:rsidR="00177ED0" w:rsidRPr="008C5CEE">
        <w:rPr>
          <w:rFonts w:ascii="Times New Roman" w:eastAsia="Calibri" w:hAnsi="Times New Roman" w:cs="Times New Roman"/>
          <w:color w:val="767171"/>
          <w:spacing w:val="20"/>
          <w:sz w:val="24"/>
          <w:szCs w:val="24"/>
          <w:lang w:val="es-DO"/>
        </w:rPr>
        <w:t>los lineamientos</w:t>
      </w:r>
      <w:r w:rsidRPr="008C5CEE">
        <w:rPr>
          <w:rFonts w:ascii="Times New Roman" w:eastAsia="Calibri" w:hAnsi="Times New Roman" w:cs="Times New Roman"/>
          <w:color w:val="767171"/>
          <w:spacing w:val="20"/>
          <w:sz w:val="24"/>
          <w:szCs w:val="24"/>
          <w:lang w:val="es-DO"/>
        </w:rPr>
        <w:t xml:space="preserve"> establecidos en nuestro ordenamiento jurídico, esto con el propósito de proporcionar seguridad jurídica y resguardar los intereses patrimoniales de la institución.</w:t>
      </w:r>
    </w:p>
    <w:p w14:paraId="5B81E155" w14:textId="77777777"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t xml:space="preserve">Al igual que nuestra Visión es, construir la conciencia legal de la institución, mejorar el rendimiento de la asesoría jurídica, aplicando estrategias que permitan agilizar el tiempo de respuesta a los diferentes requerimientos de la  institución, en el ámbito legal. </w:t>
      </w:r>
    </w:p>
    <w:p w14:paraId="20AE5F69" w14:textId="5A5DDA16"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lastRenderedPageBreak/>
        <w:t xml:space="preserve">En la presente memoria detallamos los principales logros alcanzados en el año dos mil veintitrés (2023).  </w:t>
      </w:r>
    </w:p>
    <w:p w14:paraId="5C8EF757" w14:textId="378847DD"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 xml:space="preserve">Durante el </w:t>
      </w:r>
      <w:r w:rsidR="00177ED0">
        <w:rPr>
          <w:rFonts w:ascii="Times New Roman" w:eastAsia="Calibri" w:hAnsi="Times New Roman" w:cs="Times New Roman"/>
          <w:color w:val="767171"/>
          <w:spacing w:val="20"/>
          <w:sz w:val="24"/>
          <w:szCs w:val="24"/>
          <w:lang w:val="es-DO"/>
        </w:rPr>
        <w:t>2023 se</w:t>
      </w:r>
      <w:r>
        <w:rPr>
          <w:rFonts w:ascii="Times New Roman" w:eastAsia="Calibri" w:hAnsi="Times New Roman" w:cs="Times New Roman"/>
          <w:color w:val="767171"/>
          <w:spacing w:val="20"/>
          <w:sz w:val="24"/>
          <w:szCs w:val="24"/>
          <w:lang w:val="es-DO"/>
        </w:rPr>
        <w:t xml:space="preserve"> procedió a la c</w:t>
      </w:r>
      <w:r w:rsidRPr="008C5CEE">
        <w:rPr>
          <w:rFonts w:ascii="Times New Roman" w:eastAsia="Calibri" w:hAnsi="Times New Roman" w:cs="Times New Roman"/>
          <w:color w:val="767171"/>
          <w:spacing w:val="20"/>
          <w:sz w:val="24"/>
          <w:szCs w:val="24"/>
          <w:lang w:val="es-DO"/>
        </w:rPr>
        <w:t>onformación y reestructuración de los comités en virtud del artículo 43 y su párrafo i del reglamento general de los centros especializados de atención en salud de las redes públicas no. 434-07 de fecha 18 de agosto de 2007.</w:t>
      </w:r>
    </w:p>
    <w:p w14:paraId="73B3A748" w14:textId="70F8C639"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t xml:space="preserve">Dieciocho (18) Comités Reestructurados para entrega del POA, los cuales </w:t>
      </w:r>
      <w:r w:rsidR="00177ED0" w:rsidRPr="008C5CEE">
        <w:rPr>
          <w:rFonts w:ascii="Times New Roman" w:eastAsia="Calibri" w:hAnsi="Times New Roman" w:cs="Times New Roman"/>
          <w:color w:val="767171"/>
          <w:spacing w:val="20"/>
          <w:sz w:val="24"/>
          <w:szCs w:val="24"/>
          <w:lang w:val="es-DO"/>
        </w:rPr>
        <w:t>detallamos a</w:t>
      </w:r>
      <w:r w:rsidRPr="008C5CEE">
        <w:rPr>
          <w:rFonts w:ascii="Times New Roman" w:eastAsia="Calibri" w:hAnsi="Times New Roman" w:cs="Times New Roman"/>
          <w:color w:val="767171"/>
          <w:spacing w:val="20"/>
          <w:sz w:val="24"/>
          <w:szCs w:val="24"/>
          <w:lang w:val="es-DO"/>
        </w:rPr>
        <w:t xml:space="preserve"> continuación:</w:t>
      </w:r>
    </w:p>
    <w:p w14:paraId="4E257DD3" w14:textId="77777777"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t>1- Comité de Compras y Contrataciones</w:t>
      </w:r>
    </w:p>
    <w:p w14:paraId="0F58ED7C" w14:textId="77777777"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t xml:space="preserve">2- Comité Mejora Continua de la Calidad </w:t>
      </w:r>
    </w:p>
    <w:p w14:paraId="619B5BC0" w14:textId="77777777"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t xml:space="preserve">3- Comité Emergencias Y Desastres </w:t>
      </w:r>
    </w:p>
    <w:p w14:paraId="201BCD50" w14:textId="77777777"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t xml:space="preserve">4- Comité de Mortalidad Infantil </w:t>
      </w:r>
    </w:p>
    <w:p w14:paraId="65A03380" w14:textId="77777777"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t>5- Comité de Farmacia Y Terapéutica</w:t>
      </w:r>
    </w:p>
    <w:p w14:paraId="4DE4B39B" w14:textId="77777777"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t xml:space="preserve">6- Comité de Expedientes Clínicos </w:t>
      </w:r>
    </w:p>
    <w:p w14:paraId="59CB0FAF" w14:textId="77777777"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t>7-Comité Ética de Investigación</w:t>
      </w:r>
    </w:p>
    <w:p w14:paraId="5E258643" w14:textId="77777777"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t xml:space="preserve">8- Comité de Medicina Transfusional </w:t>
      </w:r>
    </w:p>
    <w:p w14:paraId="609CA270" w14:textId="77777777"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t xml:space="preserve">9- Comité de Tuberculosis </w:t>
      </w:r>
    </w:p>
    <w:p w14:paraId="74108451" w14:textId="77777777"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t xml:space="preserve">10- Comité de Dengue </w:t>
      </w:r>
    </w:p>
    <w:p w14:paraId="38B10B44" w14:textId="77777777"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t>11- Comité de Información</w:t>
      </w:r>
    </w:p>
    <w:p w14:paraId="7B0A02A5" w14:textId="77777777"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t xml:space="preserve">12- Comité de Tumores. </w:t>
      </w:r>
    </w:p>
    <w:p w14:paraId="4A147711" w14:textId="77777777"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t xml:space="preserve">13--Comité de Ética Asistencial   en espera elegir coordinador  </w:t>
      </w:r>
    </w:p>
    <w:p w14:paraId="0E289C39" w14:textId="77777777"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t>14- Comité de Protocolos Coordinadora</w:t>
      </w:r>
    </w:p>
    <w:p w14:paraId="46FDF067" w14:textId="77777777"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t>15- Comité de Bioseguridad (En Proceso de nueva constitución)</w:t>
      </w:r>
    </w:p>
    <w:p w14:paraId="16FC7404" w14:textId="77777777"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t xml:space="preserve">16 -El Comité de Riesgo Laboral (En proceso) </w:t>
      </w:r>
    </w:p>
    <w:p w14:paraId="6DFB73B3" w14:textId="6AC932D2"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lastRenderedPageBreak/>
        <w:t>17-Comité de Auditoría Médica</w:t>
      </w:r>
    </w:p>
    <w:p w14:paraId="62928759" w14:textId="77777777"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t xml:space="preserve">18-Comité de Salud Ambiental, Higiene y Manejo de Desechos Sólidos.  </w:t>
      </w:r>
    </w:p>
    <w:p w14:paraId="7702B2CF" w14:textId="3B4C6309" w:rsidR="008C5CEE" w:rsidRDefault="008C5CEE" w:rsidP="008C5CEE">
      <w:p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 xml:space="preserve">También se realizaron los siguientes contratos para compra de equipos desde el departamento legal </w:t>
      </w:r>
    </w:p>
    <w:p w14:paraId="5D50CD8B" w14:textId="77777777" w:rsidR="008C5CEE" w:rsidRPr="00D460A2" w:rsidRDefault="008C5CEE" w:rsidP="00D460A2">
      <w:pPr>
        <w:pStyle w:val="Prrafodelista"/>
        <w:numPr>
          <w:ilvl w:val="0"/>
          <w:numId w:val="6"/>
        </w:numPr>
        <w:spacing w:line="360" w:lineRule="auto"/>
        <w:jc w:val="both"/>
        <w:rPr>
          <w:rFonts w:ascii="Times New Roman" w:eastAsia="Calibri" w:hAnsi="Times New Roman" w:cs="Times New Roman"/>
          <w:color w:val="767171"/>
          <w:spacing w:val="20"/>
          <w:sz w:val="24"/>
          <w:szCs w:val="24"/>
          <w:lang w:val="es-DO"/>
        </w:rPr>
      </w:pPr>
      <w:r w:rsidRPr="00D460A2">
        <w:rPr>
          <w:rFonts w:ascii="Times New Roman" w:eastAsia="Calibri" w:hAnsi="Times New Roman" w:cs="Times New Roman"/>
          <w:color w:val="767171"/>
          <w:spacing w:val="20"/>
          <w:sz w:val="24"/>
          <w:szCs w:val="24"/>
          <w:lang w:val="es-DO"/>
        </w:rPr>
        <w:t xml:space="preserve">Un (1) Contrato de Suministro e Instalaciones de Aires Acondicionados, suscrito con la Empresa </w:t>
      </w:r>
      <w:proofErr w:type="spellStart"/>
      <w:r w:rsidRPr="00D460A2">
        <w:rPr>
          <w:rFonts w:ascii="Times New Roman" w:eastAsia="Calibri" w:hAnsi="Times New Roman" w:cs="Times New Roman"/>
          <w:color w:val="767171"/>
          <w:spacing w:val="20"/>
          <w:sz w:val="24"/>
          <w:szCs w:val="24"/>
          <w:lang w:val="es-DO"/>
        </w:rPr>
        <w:t>Liriano</w:t>
      </w:r>
      <w:proofErr w:type="spellEnd"/>
      <w:r w:rsidRPr="00D460A2">
        <w:rPr>
          <w:rFonts w:ascii="Times New Roman" w:eastAsia="Calibri" w:hAnsi="Times New Roman" w:cs="Times New Roman"/>
          <w:color w:val="767171"/>
          <w:spacing w:val="20"/>
          <w:sz w:val="24"/>
          <w:szCs w:val="24"/>
          <w:lang w:val="es-DO"/>
        </w:rPr>
        <w:t xml:space="preserve"> Rivas S.R.L.  de fecha 10/07/2023.</w:t>
      </w:r>
    </w:p>
    <w:p w14:paraId="7FEA4514" w14:textId="77777777" w:rsidR="008C5CEE" w:rsidRPr="00D460A2" w:rsidRDefault="008C5CEE" w:rsidP="00D460A2">
      <w:pPr>
        <w:pStyle w:val="Prrafodelista"/>
        <w:numPr>
          <w:ilvl w:val="0"/>
          <w:numId w:val="6"/>
        </w:numPr>
        <w:spacing w:line="360" w:lineRule="auto"/>
        <w:jc w:val="both"/>
        <w:rPr>
          <w:rFonts w:ascii="Times New Roman" w:eastAsia="Calibri" w:hAnsi="Times New Roman" w:cs="Times New Roman"/>
          <w:color w:val="767171"/>
          <w:spacing w:val="20"/>
          <w:sz w:val="24"/>
          <w:szCs w:val="24"/>
          <w:lang w:val="es-DO"/>
        </w:rPr>
      </w:pPr>
      <w:r w:rsidRPr="00D460A2">
        <w:rPr>
          <w:rFonts w:ascii="Times New Roman" w:eastAsia="Calibri" w:hAnsi="Times New Roman" w:cs="Times New Roman"/>
          <w:color w:val="767171"/>
          <w:spacing w:val="20"/>
          <w:sz w:val="24"/>
          <w:szCs w:val="24"/>
          <w:lang w:val="es-DO"/>
        </w:rPr>
        <w:t xml:space="preserve">Un (1) Contrato de Mantenimiento Preventivo y  Correctivos de Ventiladores suscrito con la </w:t>
      </w:r>
      <w:proofErr w:type="spellStart"/>
      <w:r w:rsidRPr="00D460A2">
        <w:rPr>
          <w:rFonts w:ascii="Times New Roman" w:eastAsia="Calibri" w:hAnsi="Times New Roman" w:cs="Times New Roman"/>
          <w:color w:val="767171"/>
          <w:spacing w:val="20"/>
          <w:sz w:val="24"/>
          <w:szCs w:val="24"/>
          <w:lang w:val="es-DO"/>
        </w:rPr>
        <w:t>empres</w:t>
      </w:r>
      <w:proofErr w:type="spellEnd"/>
      <w:r w:rsidRPr="00D460A2">
        <w:rPr>
          <w:rFonts w:ascii="Times New Roman" w:eastAsia="Calibri" w:hAnsi="Times New Roman" w:cs="Times New Roman"/>
          <w:color w:val="767171"/>
          <w:spacing w:val="20"/>
          <w:sz w:val="24"/>
          <w:szCs w:val="24"/>
          <w:lang w:val="es-DO"/>
        </w:rPr>
        <w:t xml:space="preserve"> </w:t>
      </w:r>
      <w:proofErr w:type="spellStart"/>
      <w:r w:rsidRPr="00D460A2">
        <w:rPr>
          <w:rFonts w:ascii="Times New Roman" w:eastAsia="Calibri" w:hAnsi="Times New Roman" w:cs="Times New Roman"/>
          <w:color w:val="767171"/>
          <w:spacing w:val="20"/>
          <w:sz w:val="24"/>
          <w:szCs w:val="24"/>
          <w:lang w:val="es-DO"/>
        </w:rPr>
        <w:t>Unique</w:t>
      </w:r>
      <w:proofErr w:type="spellEnd"/>
      <w:r w:rsidRPr="00D460A2">
        <w:rPr>
          <w:rFonts w:ascii="Times New Roman" w:eastAsia="Calibri" w:hAnsi="Times New Roman" w:cs="Times New Roman"/>
          <w:color w:val="767171"/>
          <w:spacing w:val="20"/>
          <w:sz w:val="24"/>
          <w:szCs w:val="24"/>
          <w:lang w:val="es-DO"/>
        </w:rPr>
        <w:t xml:space="preserve"> Representaciones, S.R.L. de fecha 6/07/2023 </w:t>
      </w:r>
    </w:p>
    <w:p w14:paraId="59690C92" w14:textId="77777777" w:rsidR="008C5CEE" w:rsidRPr="00D460A2" w:rsidRDefault="008C5CEE" w:rsidP="00D460A2">
      <w:pPr>
        <w:pStyle w:val="Prrafodelista"/>
        <w:numPr>
          <w:ilvl w:val="0"/>
          <w:numId w:val="6"/>
        </w:numPr>
        <w:spacing w:line="360" w:lineRule="auto"/>
        <w:jc w:val="both"/>
        <w:rPr>
          <w:rFonts w:ascii="Times New Roman" w:eastAsia="Calibri" w:hAnsi="Times New Roman" w:cs="Times New Roman"/>
          <w:color w:val="767171"/>
          <w:spacing w:val="20"/>
          <w:sz w:val="24"/>
          <w:szCs w:val="24"/>
          <w:lang w:val="es-DO"/>
        </w:rPr>
      </w:pPr>
      <w:r w:rsidRPr="00D460A2">
        <w:rPr>
          <w:rFonts w:ascii="Times New Roman" w:eastAsia="Calibri" w:hAnsi="Times New Roman" w:cs="Times New Roman"/>
          <w:color w:val="767171"/>
          <w:spacing w:val="20"/>
          <w:sz w:val="24"/>
          <w:szCs w:val="24"/>
          <w:lang w:val="es-DO"/>
        </w:rPr>
        <w:t xml:space="preserve">Un (1) Contrato de Mantenimiento Preventivo y  Correctivos de Ventiladores suscrito con la empresa </w:t>
      </w:r>
      <w:proofErr w:type="spellStart"/>
      <w:r w:rsidRPr="00D460A2">
        <w:rPr>
          <w:rFonts w:ascii="Times New Roman" w:eastAsia="Calibri" w:hAnsi="Times New Roman" w:cs="Times New Roman"/>
          <w:color w:val="767171"/>
          <w:spacing w:val="20"/>
          <w:sz w:val="24"/>
          <w:szCs w:val="24"/>
          <w:lang w:val="es-DO"/>
        </w:rPr>
        <w:t>Serviamed</w:t>
      </w:r>
      <w:proofErr w:type="spellEnd"/>
      <w:r w:rsidRPr="00D460A2">
        <w:rPr>
          <w:rFonts w:ascii="Times New Roman" w:eastAsia="Calibri" w:hAnsi="Times New Roman" w:cs="Times New Roman"/>
          <w:color w:val="767171"/>
          <w:spacing w:val="20"/>
          <w:sz w:val="24"/>
          <w:szCs w:val="24"/>
          <w:lang w:val="es-DO"/>
        </w:rPr>
        <w:t xml:space="preserve"> Dominicana S.R.L. de fecha 6/07/2023 </w:t>
      </w:r>
    </w:p>
    <w:p w14:paraId="2E142411" w14:textId="77777777" w:rsidR="008C5CEE" w:rsidRPr="00D460A2" w:rsidRDefault="008C5CEE" w:rsidP="00D460A2">
      <w:pPr>
        <w:pStyle w:val="Prrafodelista"/>
        <w:numPr>
          <w:ilvl w:val="0"/>
          <w:numId w:val="6"/>
        </w:numPr>
        <w:spacing w:line="360" w:lineRule="auto"/>
        <w:jc w:val="both"/>
        <w:rPr>
          <w:rFonts w:ascii="Times New Roman" w:eastAsia="Calibri" w:hAnsi="Times New Roman" w:cs="Times New Roman"/>
          <w:color w:val="767171"/>
          <w:spacing w:val="20"/>
          <w:sz w:val="24"/>
          <w:szCs w:val="24"/>
          <w:lang w:val="es-DO"/>
        </w:rPr>
      </w:pPr>
      <w:r w:rsidRPr="00D460A2">
        <w:rPr>
          <w:rFonts w:ascii="Times New Roman" w:eastAsia="Calibri" w:hAnsi="Times New Roman" w:cs="Times New Roman"/>
          <w:color w:val="767171"/>
          <w:spacing w:val="20"/>
          <w:sz w:val="24"/>
          <w:szCs w:val="24"/>
          <w:lang w:val="es-DO"/>
        </w:rPr>
        <w:t xml:space="preserve">Un (1) contrato de Adquisición de Servicios y Mantenimiento de Equipos de Impresión suscrito con la empresa </w:t>
      </w:r>
      <w:proofErr w:type="spellStart"/>
      <w:r w:rsidRPr="00D460A2">
        <w:rPr>
          <w:rFonts w:ascii="Times New Roman" w:eastAsia="Calibri" w:hAnsi="Times New Roman" w:cs="Times New Roman"/>
          <w:color w:val="767171"/>
          <w:spacing w:val="20"/>
          <w:sz w:val="24"/>
          <w:szCs w:val="24"/>
          <w:lang w:val="es-DO"/>
        </w:rPr>
        <w:t>Toner</w:t>
      </w:r>
      <w:proofErr w:type="spellEnd"/>
      <w:r w:rsidRPr="00D460A2">
        <w:rPr>
          <w:rFonts w:ascii="Times New Roman" w:eastAsia="Calibri" w:hAnsi="Times New Roman" w:cs="Times New Roman"/>
          <w:color w:val="767171"/>
          <w:spacing w:val="20"/>
          <w:sz w:val="24"/>
          <w:szCs w:val="24"/>
          <w:lang w:val="es-DO"/>
        </w:rPr>
        <w:t xml:space="preserve"> </w:t>
      </w:r>
      <w:proofErr w:type="spellStart"/>
      <w:r w:rsidRPr="00D460A2">
        <w:rPr>
          <w:rFonts w:ascii="Times New Roman" w:eastAsia="Calibri" w:hAnsi="Times New Roman" w:cs="Times New Roman"/>
          <w:color w:val="767171"/>
          <w:spacing w:val="20"/>
          <w:sz w:val="24"/>
          <w:szCs w:val="24"/>
          <w:lang w:val="es-DO"/>
        </w:rPr>
        <w:t>Depot</w:t>
      </w:r>
      <w:proofErr w:type="spellEnd"/>
      <w:r w:rsidRPr="00D460A2">
        <w:rPr>
          <w:rFonts w:ascii="Times New Roman" w:eastAsia="Calibri" w:hAnsi="Times New Roman" w:cs="Times New Roman"/>
          <w:color w:val="767171"/>
          <w:spacing w:val="20"/>
          <w:sz w:val="24"/>
          <w:szCs w:val="24"/>
          <w:lang w:val="es-DO"/>
        </w:rPr>
        <w:t>. S.R.L. de fecha  10/05/23</w:t>
      </w:r>
    </w:p>
    <w:p w14:paraId="47239455" w14:textId="432C4A69"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 xml:space="preserve">Se elaboraron convenios </w:t>
      </w:r>
      <w:r w:rsidRPr="008C5CEE">
        <w:rPr>
          <w:rFonts w:ascii="Times New Roman" w:eastAsia="Calibri" w:hAnsi="Times New Roman" w:cs="Times New Roman"/>
          <w:color w:val="767171"/>
          <w:spacing w:val="20"/>
          <w:sz w:val="24"/>
          <w:szCs w:val="24"/>
          <w:lang w:val="es-DO"/>
        </w:rPr>
        <w:t>entre el Hospital Pediátrico Dr. Robert Reíd Cabral y  la Universidad Nacional Pedro Henríquez Ureña (UNPHU)</w:t>
      </w:r>
      <w:r>
        <w:rPr>
          <w:rFonts w:ascii="Times New Roman" w:eastAsia="Calibri" w:hAnsi="Times New Roman" w:cs="Times New Roman"/>
          <w:color w:val="767171"/>
          <w:spacing w:val="20"/>
          <w:sz w:val="24"/>
          <w:szCs w:val="24"/>
          <w:lang w:val="es-DO"/>
        </w:rPr>
        <w:t xml:space="preserve"> y </w:t>
      </w:r>
      <w:r w:rsidR="00D460A2">
        <w:rPr>
          <w:rFonts w:ascii="Times New Roman" w:eastAsia="Calibri" w:hAnsi="Times New Roman" w:cs="Times New Roman"/>
          <w:color w:val="767171"/>
          <w:spacing w:val="20"/>
          <w:sz w:val="24"/>
          <w:szCs w:val="24"/>
          <w:lang w:val="es-DO"/>
        </w:rPr>
        <w:t xml:space="preserve">un con </w:t>
      </w:r>
      <w:r w:rsidRPr="008C5CEE">
        <w:rPr>
          <w:rFonts w:ascii="Times New Roman" w:eastAsia="Calibri" w:hAnsi="Times New Roman" w:cs="Times New Roman"/>
          <w:color w:val="767171"/>
          <w:spacing w:val="20"/>
          <w:sz w:val="24"/>
          <w:szCs w:val="24"/>
          <w:lang w:val="es-DO"/>
        </w:rPr>
        <w:t xml:space="preserve">el Instituto Tecnológico de Santo Domingo (INTEC). </w:t>
      </w:r>
    </w:p>
    <w:p w14:paraId="000AAC37" w14:textId="5505176F" w:rsidR="008C5CEE" w:rsidRPr="008C5CEE" w:rsidRDefault="00D460A2" w:rsidP="008C5CEE">
      <w:p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Se e</w:t>
      </w:r>
      <w:r w:rsidRPr="008C5CEE">
        <w:rPr>
          <w:rFonts w:ascii="Times New Roman" w:eastAsia="Calibri" w:hAnsi="Times New Roman" w:cs="Times New Roman"/>
          <w:color w:val="767171"/>
          <w:spacing w:val="20"/>
          <w:sz w:val="24"/>
          <w:szCs w:val="24"/>
          <w:lang w:val="es-DO"/>
        </w:rPr>
        <w:t>labora</w:t>
      </w:r>
      <w:r>
        <w:rPr>
          <w:rFonts w:ascii="Times New Roman" w:eastAsia="Calibri" w:hAnsi="Times New Roman" w:cs="Times New Roman"/>
          <w:color w:val="767171"/>
          <w:spacing w:val="20"/>
          <w:sz w:val="24"/>
          <w:szCs w:val="24"/>
          <w:lang w:val="es-DO"/>
        </w:rPr>
        <w:t>ron</w:t>
      </w:r>
      <w:r w:rsidRPr="008C5CEE">
        <w:rPr>
          <w:rFonts w:ascii="Times New Roman" w:eastAsia="Calibri" w:hAnsi="Times New Roman" w:cs="Times New Roman"/>
          <w:color w:val="767171"/>
          <w:spacing w:val="20"/>
          <w:sz w:val="24"/>
          <w:szCs w:val="24"/>
          <w:lang w:val="es-DO"/>
        </w:rPr>
        <w:t xml:space="preserve">  resoluciones para unidad de libre acceso a la </w:t>
      </w:r>
      <w:proofErr w:type="spellStart"/>
      <w:r w:rsidRPr="008C5CEE">
        <w:rPr>
          <w:rFonts w:ascii="Times New Roman" w:eastAsia="Calibri" w:hAnsi="Times New Roman" w:cs="Times New Roman"/>
          <w:color w:val="767171"/>
          <w:spacing w:val="20"/>
          <w:sz w:val="24"/>
          <w:szCs w:val="24"/>
          <w:lang w:val="es-DO"/>
        </w:rPr>
        <w:t>informacion</w:t>
      </w:r>
      <w:proofErr w:type="spellEnd"/>
      <w:r w:rsidRPr="008C5CEE">
        <w:rPr>
          <w:rFonts w:ascii="Times New Roman" w:eastAsia="Calibri" w:hAnsi="Times New Roman" w:cs="Times New Roman"/>
          <w:color w:val="767171"/>
          <w:spacing w:val="20"/>
          <w:sz w:val="24"/>
          <w:szCs w:val="24"/>
          <w:lang w:val="es-DO"/>
        </w:rPr>
        <w:t xml:space="preserve"> (OAI).</w:t>
      </w:r>
    </w:p>
    <w:p w14:paraId="347D7134" w14:textId="77777777" w:rsidR="008C5CEE" w:rsidRPr="00D460A2" w:rsidRDefault="008C5CEE" w:rsidP="00D460A2">
      <w:pPr>
        <w:pStyle w:val="Prrafodelista"/>
        <w:numPr>
          <w:ilvl w:val="0"/>
          <w:numId w:val="7"/>
        </w:numPr>
        <w:spacing w:line="360" w:lineRule="auto"/>
        <w:jc w:val="both"/>
        <w:rPr>
          <w:rFonts w:ascii="Times New Roman" w:eastAsia="Calibri" w:hAnsi="Times New Roman" w:cs="Times New Roman"/>
          <w:color w:val="767171"/>
          <w:spacing w:val="20"/>
          <w:sz w:val="24"/>
          <w:szCs w:val="24"/>
          <w:lang w:val="es-DO"/>
        </w:rPr>
      </w:pPr>
      <w:r w:rsidRPr="00D460A2">
        <w:rPr>
          <w:rFonts w:ascii="Times New Roman" w:eastAsia="Calibri" w:hAnsi="Times New Roman" w:cs="Times New Roman"/>
          <w:color w:val="767171"/>
          <w:spacing w:val="20"/>
          <w:sz w:val="24"/>
          <w:szCs w:val="24"/>
          <w:lang w:val="es-DO"/>
        </w:rPr>
        <w:t>Una (1) Resolución que actualiza la Matriz de Responsabilidades Informacionales del HPRRC. (003-2023).</w:t>
      </w:r>
    </w:p>
    <w:p w14:paraId="4B6CACB6" w14:textId="77777777" w:rsidR="008C5CEE" w:rsidRPr="00D460A2" w:rsidRDefault="008C5CEE" w:rsidP="00D460A2">
      <w:pPr>
        <w:pStyle w:val="Prrafodelista"/>
        <w:numPr>
          <w:ilvl w:val="0"/>
          <w:numId w:val="7"/>
        </w:numPr>
        <w:spacing w:line="360" w:lineRule="auto"/>
        <w:jc w:val="both"/>
        <w:rPr>
          <w:rFonts w:ascii="Times New Roman" w:eastAsia="Calibri" w:hAnsi="Times New Roman" w:cs="Times New Roman"/>
          <w:color w:val="767171"/>
          <w:spacing w:val="20"/>
          <w:sz w:val="24"/>
          <w:szCs w:val="24"/>
          <w:lang w:val="es-DO"/>
        </w:rPr>
      </w:pPr>
      <w:r w:rsidRPr="00D460A2">
        <w:rPr>
          <w:rFonts w:ascii="Times New Roman" w:eastAsia="Calibri" w:hAnsi="Times New Roman" w:cs="Times New Roman"/>
          <w:color w:val="767171"/>
          <w:spacing w:val="20"/>
          <w:sz w:val="24"/>
          <w:szCs w:val="24"/>
          <w:lang w:val="es-DO"/>
        </w:rPr>
        <w:t>Una (1) Resolución de Informaciones Reservadas (004-2023)</w:t>
      </w:r>
    </w:p>
    <w:p w14:paraId="3485997D" w14:textId="017D638E"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t xml:space="preserve"> </w:t>
      </w:r>
      <w:r w:rsidR="00D460A2">
        <w:rPr>
          <w:rFonts w:ascii="Times New Roman" w:eastAsia="Calibri" w:hAnsi="Times New Roman" w:cs="Times New Roman"/>
          <w:color w:val="767171"/>
          <w:spacing w:val="20"/>
          <w:sz w:val="24"/>
          <w:szCs w:val="24"/>
          <w:lang w:val="es-DO"/>
        </w:rPr>
        <w:t xml:space="preserve">Se </w:t>
      </w:r>
      <w:r w:rsidR="00D460A2" w:rsidRPr="008C5CEE">
        <w:rPr>
          <w:rFonts w:ascii="Times New Roman" w:eastAsia="Calibri" w:hAnsi="Times New Roman" w:cs="Times New Roman"/>
          <w:color w:val="767171"/>
          <w:spacing w:val="20"/>
          <w:sz w:val="24"/>
          <w:szCs w:val="24"/>
          <w:lang w:val="es-DO"/>
        </w:rPr>
        <w:t>elabora</w:t>
      </w:r>
      <w:r w:rsidR="00D460A2">
        <w:rPr>
          <w:rFonts w:ascii="Times New Roman" w:eastAsia="Calibri" w:hAnsi="Times New Roman" w:cs="Times New Roman"/>
          <w:color w:val="767171"/>
          <w:spacing w:val="20"/>
          <w:sz w:val="24"/>
          <w:szCs w:val="24"/>
          <w:lang w:val="es-DO"/>
        </w:rPr>
        <w:t>ron</w:t>
      </w:r>
      <w:r w:rsidR="00D460A2" w:rsidRPr="008C5CEE">
        <w:rPr>
          <w:rFonts w:ascii="Times New Roman" w:eastAsia="Calibri" w:hAnsi="Times New Roman" w:cs="Times New Roman"/>
          <w:color w:val="767171"/>
          <w:spacing w:val="20"/>
          <w:sz w:val="24"/>
          <w:szCs w:val="24"/>
          <w:lang w:val="es-DO"/>
        </w:rPr>
        <w:t xml:space="preserve"> dos (02)  actas de cancelación del comité de compras</w:t>
      </w:r>
    </w:p>
    <w:p w14:paraId="045E16C6" w14:textId="77777777" w:rsidR="008C5CEE" w:rsidRPr="00D460A2" w:rsidRDefault="008C5CEE" w:rsidP="00D460A2">
      <w:pPr>
        <w:pStyle w:val="Prrafodelista"/>
        <w:numPr>
          <w:ilvl w:val="0"/>
          <w:numId w:val="8"/>
        </w:numPr>
        <w:spacing w:line="360" w:lineRule="auto"/>
        <w:jc w:val="both"/>
        <w:rPr>
          <w:rFonts w:ascii="Times New Roman" w:eastAsia="Calibri" w:hAnsi="Times New Roman" w:cs="Times New Roman"/>
          <w:color w:val="767171"/>
          <w:spacing w:val="20"/>
          <w:sz w:val="24"/>
          <w:szCs w:val="24"/>
          <w:lang w:val="es-DO"/>
        </w:rPr>
      </w:pPr>
      <w:r w:rsidRPr="00D460A2">
        <w:rPr>
          <w:rFonts w:ascii="Times New Roman" w:eastAsia="Calibri" w:hAnsi="Times New Roman" w:cs="Times New Roman"/>
          <w:color w:val="767171"/>
          <w:spacing w:val="20"/>
          <w:sz w:val="24"/>
          <w:szCs w:val="24"/>
          <w:lang w:val="es-DO"/>
        </w:rPr>
        <w:t>Un (01) Acta  de cancelación de Proceso de Licitación de Suministro de Gases Médicos</w:t>
      </w:r>
    </w:p>
    <w:p w14:paraId="289C4C8C" w14:textId="1583B26C" w:rsidR="008C5CEE" w:rsidRPr="00D460A2" w:rsidRDefault="008C5CEE" w:rsidP="00D460A2">
      <w:pPr>
        <w:pStyle w:val="Prrafodelista"/>
        <w:numPr>
          <w:ilvl w:val="0"/>
          <w:numId w:val="8"/>
        </w:numPr>
        <w:spacing w:line="360" w:lineRule="auto"/>
        <w:jc w:val="both"/>
        <w:rPr>
          <w:rFonts w:ascii="Times New Roman" w:eastAsia="Calibri" w:hAnsi="Times New Roman" w:cs="Times New Roman"/>
          <w:color w:val="767171"/>
          <w:spacing w:val="20"/>
          <w:sz w:val="24"/>
          <w:szCs w:val="24"/>
          <w:lang w:val="es-DO"/>
        </w:rPr>
      </w:pPr>
      <w:r w:rsidRPr="00D460A2">
        <w:rPr>
          <w:rFonts w:ascii="Times New Roman" w:eastAsia="Calibri" w:hAnsi="Times New Roman" w:cs="Times New Roman"/>
          <w:color w:val="767171"/>
          <w:spacing w:val="20"/>
          <w:sz w:val="24"/>
          <w:szCs w:val="24"/>
          <w:lang w:val="es-DO"/>
        </w:rPr>
        <w:t>Un (1) Acta  de  cancelación de Proceso de Compra de Medicamentos Trimestral.</w:t>
      </w:r>
    </w:p>
    <w:p w14:paraId="40D9D102" w14:textId="04B16C0F" w:rsidR="008C5CEE" w:rsidRPr="008C5CEE" w:rsidRDefault="00D460A2" w:rsidP="008C5CEE">
      <w:p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lastRenderedPageBreak/>
        <w:t xml:space="preserve">Se elaboraron </w:t>
      </w:r>
      <w:r w:rsidR="008C5CEE" w:rsidRPr="008C5CEE">
        <w:rPr>
          <w:rFonts w:ascii="Times New Roman" w:eastAsia="Calibri" w:hAnsi="Times New Roman" w:cs="Times New Roman"/>
          <w:color w:val="767171"/>
          <w:spacing w:val="20"/>
          <w:sz w:val="24"/>
          <w:szCs w:val="24"/>
          <w:lang w:val="es-DO"/>
        </w:rPr>
        <w:t>Trece (13) Declaraciones Juradas por casos entrega de cadáveres, con padres sin documentación personal, o documentos que prueben filiación con el menor fallecido.</w:t>
      </w:r>
    </w:p>
    <w:p w14:paraId="570E2EB0" w14:textId="1968ED7D" w:rsidR="008C5CEE" w:rsidRPr="008C5CEE" w:rsidRDefault="00D460A2" w:rsidP="008C5CEE">
      <w:p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 xml:space="preserve">Se realizaron </w:t>
      </w:r>
      <w:r w:rsidRPr="008C5CEE">
        <w:rPr>
          <w:rFonts w:ascii="Times New Roman" w:eastAsia="Calibri" w:hAnsi="Times New Roman" w:cs="Times New Roman"/>
          <w:color w:val="767171"/>
          <w:spacing w:val="20"/>
          <w:sz w:val="24"/>
          <w:szCs w:val="24"/>
          <w:lang w:val="es-DO"/>
        </w:rPr>
        <w:t>asesorías legales</w:t>
      </w:r>
    </w:p>
    <w:p w14:paraId="5622032F" w14:textId="77777777" w:rsidR="008C5CEE" w:rsidRPr="00D460A2" w:rsidRDefault="008C5CEE" w:rsidP="00D460A2">
      <w:pPr>
        <w:pStyle w:val="Prrafodelista"/>
        <w:numPr>
          <w:ilvl w:val="0"/>
          <w:numId w:val="9"/>
        </w:numPr>
        <w:spacing w:line="360" w:lineRule="auto"/>
        <w:jc w:val="both"/>
        <w:rPr>
          <w:rFonts w:ascii="Times New Roman" w:eastAsia="Calibri" w:hAnsi="Times New Roman" w:cs="Times New Roman"/>
          <w:color w:val="767171"/>
          <w:spacing w:val="20"/>
          <w:sz w:val="24"/>
          <w:szCs w:val="24"/>
          <w:lang w:val="es-DO"/>
        </w:rPr>
      </w:pPr>
      <w:r w:rsidRPr="00D460A2">
        <w:rPr>
          <w:rFonts w:ascii="Times New Roman" w:eastAsia="Calibri" w:hAnsi="Times New Roman" w:cs="Times New Roman"/>
          <w:color w:val="767171"/>
          <w:spacing w:val="20"/>
          <w:sz w:val="24"/>
          <w:szCs w:val="24"/>
          <w:lang w:val="es-DO"/>
        </w:rPr>
        <w:t xml:space="preserve">Dos  (02) opiniones legales solicitadas por la Dirección del Hospital </w:t>
      </w:r>
    </w:p>
    <w:p w14:paraId="71E0F577" w14:textId="77777777" w:rsidR="008C5CEE" w:rsidRPr="00D460A2" w:rsidRDefault="008C5CEE" w:rsidP="00D460A2">
      <w:pPr>
        <w:pStyle w:val="Prrafodelista"/>
        <w:numPr>
          <w:ilvl w:val="0"/>
          <w:numId w:val="9"/>
        </w:numPr>
        <w:spacing w:line="360" w:lineRule="auto"/>
        <w:jc w:val="both"/>
        <w:rPr>
          <w:rFonts w:ascii="Times New Roman" w:eastAsia="Calibri" w:hAnsi="Times New Roman" w:cs="Times New Roman"/>
          <w:color w:val="767171"/>
          <w:spacing w:val="20"/>
          <w:sz w:val="24"/>
          <w:szCs w:val="24"/>
          <w:lang w:val="es-DO"/>
        </w:rPr>
      </w:pPr>
      <w:r w:rsidRPr="00D460A2">
        <w:rPr>
          <w:rFonts w:ascii="Times New Roman" w:eastAsia="Calibri" w:hAnsi="Times New Roman" w:cs="Times New Roman"/>
          <w:color w:val="767171"/>
          <w:spacing w:val="20"/>
          <w:sz w:val="24"/>
          <w:szCs w:val="24"/>
          <w:lang w:val="es-DO"/>
        </w:rPr>
        <w:t>Varias asesorías brindadas a diferentes áreas del hospital</w:t>
      </w:r>
    </w:p>
    <w:p w14:paraId="5E35DCCD" w14:textId="77777777" w:rsidR="008C5CEE" w:rsidRPr="00D460A2" w:rsidRDefault="008C5CEE" w:rsidP="00D460A2">
      <w:pPr>
        <w:pStyle w:val="Prrafodelista"/>
        <w:numPr>
          <w:ilvl w:val="0"/>
          <w:numId w:val="9"/>
        </w:numPr>
        <w:spacing w:line="360" w:lineRule="auto"/>
        <w:jc w:val="both"/>
        <w:rPr>
          <w:rFonts w:ascii="Times New Roman" w:eastAsia="Calibri" w:hAnsi="Times New Roman" w:cs="Times New Roman"/>
          <w:color w:val="767171"/>
          <w:spacing w:val="20"/>
          <w:sz w:val="24"/>
          <w:szCs w:val="24"/>
          <w:lang w:val="es-DO"/>
        </w:rPr>
      </w:pPr>
      <w:r w:rsidRPr="00D460A2">
        <w:rPr>
          <w:rFonts w:ascii="Times New Roman" w:eastAsia="Calibri" w:hAnsi="Times New Roman" w:cs="Times New Roman"/>
          <w:color w:val="767171"/>
          <w:spacing w:val="20"/>
          <w:sz w:val="24"/>
          <w:szCs w:val="24"/>
          <w:lang w:val="es-DO"/>
        </w:rPr>
        <w:t>Asistencia a las reuniones del comité de compras.</w:t>
      </w:r>
    </w:p>
    <w:p w14:paraId="54568AAF" w14:textId="34C91BB6" w:rsidR="008C5CEE" w:rsidRPr="008C5CEE" w:rsidRDefault="00D460A2" w:rsidP="008C5CEE">
      <w:p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 xml:space="preserve">Se presentan </w:t>
      </w:r>
      <w:r w:rsidRPr="008C5CEE">
        <w:rPr>
          <w:rFonts w:ascii="Times New Roman" w:eastAsia="Calibri" w:hAnsi="Times New Roman" w:cs="Times New Roman"/>
          <w:color w:val="767171"/>
          <w:spacing w:val="20"/>
          <w:sz w:val="24"/>
          <w:szCs w:val="24"/>
          <w:lang w:val="es-DO"/>
        </w:rPr>
        <w:t xml:space="preserve">expedientes en los tribunales de la </w:t>
      </w:r>
      <w:r>
        <w:rPr>
          <w:rFonts w:ascii="Times New Roman" w:eastAsia="Calibri" w:hAnsi="Times New Roman" w:cs="Times New Roman"/>
          <w:color w:val="767171"/>
          <w:spacing w:val="20"/>
          <w:sz w:val="24"/>
          <w:szCs w:val="24"/>
          <w:lang w:val="es-DO"/>
        </w:rPr>
        <w:t>R</w:t>
      </w:r>
      <w:r w:rsidRPr="008C5CEE">
        <w:rPr>
          <w:rFonts w:ascii="Times New Roman" w:eastAsia="Calibri" w:hAnsi="Times New Roman" w:cs="Times New Roman"/>
          <w:color w:val="767171"/>
          <w:spacing w:val="20"/>
          <w:sz w:val="24"/>
          <w:szCs w:val="24"/>
          <w:lang w:val="es-DO"/>
        </w:rPr>
        <w:t>ep</w:t>
      </w:r>
      <w:r>
        <w:rPr>
          <w:rFonts w:ascii="Times New Roman" w:eastAsia="Calibri" w:hAnsi="Times New Roman" w:cs="Times New Roman"/>
          <w:color w:val="767171"/>
          <w:spacing w:val="20"/>
          <w:sz w:val="24"/>
          <w:szCs w:val="24"/>
          <w:lang w:val="es-DO"/>
        </w:rPr>
        <w:t>ú</w:t>
      </w:r>
      <w:r w:rsidRPr="008C5CEE">
        <w:rPr>
          <w:rFonts w:ascii="Times New Roman" w:eastAsia="Calibri" w:hAnsi="Times New Roman" w:cs="Times New Roman"/>
          <w:color w:val="767171"/>
          <w:spacing w:val="20"/>
          <w:sz w:val="24"/>
          <w:szCs w:val="24"/>
          <w:lang w:val="es-DO"/>
        </w:rPr>
        <w:t>blica</w:t>
      </w:r>
    </w:p>
    <w:p w14:paraId="171334D1" w14:textId="77777777"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t>Dos (2) expedientes con Recursos de Apelación interpuestos por ante la Corte de Apelación del Distrito Nacional, uno (1)  en estado de  ¨ Fallo Reservado ¨, y el otro con fijación de audiencia para el treinta (30) de enero del año dos mil veinticuatro (2024).</w:t>
      </w:r>
    </w:p>
    <w:p w14:paraId="1C3B6FFA" w14:textId="7E41F8E3" w:rsidR="008C5CEE" w:rsidRPr="008C5CEE" w:rsidRDefault="00D460A2" w:rsidP="008C5CEE">
      <w:p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El departamento participo en reuniones:</w:t>
      </w:r>
    </w:p>
    <w:p w14:paraId="2F43950D" w14:textId="77777777" w:rsidR="008C5CEE" w:rsidRPr="00D460A2" w:rsidRDefault="008C5CEE" w:rsidP="00D460A2">
      <w:pPr>
        <w:pStyle w:val="Prrafodelista"/>
        <w:numPr>
          <w:ilvl w:val="0"/>
          <w:numId w:val="10"/>
        </w:numPr>
        <w:spacing w:line="360" w:lineRule="auto"/>
        <w:jc w:val="both"/>
        <w:rPr>
          <w:rFonts w:ascii="Times New Roman" w:eastAsia="Calibri" w:hAnsi="Times New Roman" w:cs="Times New Roman"/>
          <w:color w:val="767171"/>
          <w:spacing w:val="20"/>
          <w:sz w:val="24"/>
          <w:szCs w:val="24"/>
          <w:lang w:val="es-DO"/>
        </w:rPr>
      </w:pPr>
      <w:r w:rsidRPr="00D460A2">
        <w:rPr>
          <w:rFonts w:ascii="Times New Roman" w:eastAsia="Calibri" w:hAnsi="Times New Roman" w:cs="Times New Roman"/>
          <w:color w:val="767171"/>
          <w:spacing w:val="20"/>
          <w:sz w:val="24"/>
          <w:szCs w:val="24"/>
          <w:lang w:val="es-DO"/>
        </w:rPr>
        <w:t>Una (1) reunión sostenida para fines de socialización con motivo de expedientes litigiosos, con el equipo legal del Servicio Nacional de Salud, (SNS).</w:t>
      </w:r>
    </w:p>
    <w:p w14:paraId="4EB9D549" w14:textId="77777777" w:rsidR="008C5CEE" w:rsidRPr="00D460A2" w:rsidRDefault="008C5CEE" w:rsidP="00D460A2">
      <w:pPr>
        <w:pStyle w:val="Prrafodelista"/>
        <w:numPr>
          <w:ilvl w:val="0"/>
          <w:numId w:val="10"/>
        </w:numPr>
        <w:spacing w:line="360" w:lineRule="auto"/>
        <w:jc w:val="both"/>
        <w:rPr>
          <w:rFonts w:ascii="Times New Roman" w:eastAsia="Calibri" w:hAnsi="Times New Roman" w:cs="Times New Roman"/>
          <w:color w:val="767171"/>
          <w:spacing w:val="20"/>
          <w:sz w:val="24"/>
          <w:szCs w:val="24"/>
          <w:lang w:val="es-DO"/>
        </w:rPr>
      </w:pPr>
      <w:r w:rsidRPr="00D460A2">
        <w:rPr>
          <w:rFonts w:ascii="Times New Roman" w:eastAsia="Calibri" w:hAnsi="Times New Roman" w:cs="Times New Roman"/>
          <w:color w:val="767171"/>
          <w:spacing w:val="20"/>
          <w:sz w:val="24"/>
          <w:szCs w:val="24"/>
          <w:lang w:val="es-DO"/>
        </w:rPr>
        <w:t>Seis (6) reuniones con diferentes Comités del Hospital</w:t>
      </w:r>
    </w:p>
    <w:p w14:paraId="67855E5C" w14:textId="15E7EE91" w:rsidR="008C5CEE" w:rsidRPr="008C5CEE" w:rsidRDefault="00D460A2" w:rsidP="008C5CEE">
      <w:p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 xml:space="preserve">El departamento legal </w:t>
      </w:r>
      <w:r w:rsidRPr="008C5CEE">
        <w:rPr>
          <w:rFonts w:ascii="Times New Roman" w:eastAsia="Calibri" w:hAnsi="Times New Roman" w:cs="Times New Roman"/>
          <w:color w:val="767171"/>
          <w:spacing w:val="20"/>
          <w:sz w:val="24"/>
          <w:szCs w:val="24"/>
          <w:lang w:val="es-DO"/>
        </w:rPr>
        <w:t>particip</w:t>
      </w:r>
      <w:r>
        <w:rPr>
          <w:rFonts w:ascii="Times New Roman" w:eastAsia="Calibri" w:hAnsi="Times New Roman" w:cs="Times New Roman"/>
          <w:color w:val="767171"/>
          <w:spacing w:val="20"/>
          <w:sz w:val="24"/>
          <w:szCs w:val="24"/>
          <w:lang w:val="es-DO"/>
        </w:rPr>
        <w:t>ó</w:t>
      </w:r>
      <w:r w:rsidRPr="008C5CEE">
        <w:rPr>
          <w:rFonts w:ascii="Times New Roman" w:eastAsia="Calibri" w:hAnsi="Times New Roman" w:cs="Times New Roman"/>
          <w:color w:val="767171"/>
          <w:spacing w:val="20"/>
          <w:sz w:val="24"/>
          <w:szCs w:val="24"/>
          <w:lang w:val="es-DO"/>
        </w:rPr>
        <w:t xml:space="preserve"> talleres en el </w:t>
      </w:r>
      <w:r>
        <w:rPr>
          <w:rFonts w:ascii="Times New Roman" w:eastAsia="Calibri" w:hAnsi="Times New Roman" w:cs="Times New Roman"/>
          <w:color w:val="767171"/>
          <w:spacing w:val="20"/>
          <w:sz w:val="24"/>
          <w:szCs w:val="24"/>
          <w:lang w:val="es-DO"/>
        </w:rPr>
        <w:t>S</w:t>
      </w:r>
      <w:r w:rsidRPr="008C5CEE">
        <w:rPr>
          <w:rFonts w:ascii="Times New Roman" w:eastAsia="Calibri" w:hAnsi="Times New Roman" w:cs="Times New Roman"/>
          <w:color w:val="767171"/>
          <w:spacing w:val="20"/>
          <w:sz w:val="24"/>
          <w:szCs w:val="24"/>
          <w:lang w:val="es-DO"/>
        </w:rPr>
        <w:t xml:space="preserve">ervicio </w:t>
      </w:r>
      <w:r>
        <w:rPr>
          <w:rFonts w:ascii="Times New Roman" w:eastAsia="Calibri" w:hAnsi="Times New Roman" w:cs="Times New Roman"/>
          <w:color w:val="767171"/>
          <w:spacing w:val="20"/>
          <w:sz w:val="24"/>
          <w:szCs w:val="24"/>
          <w:lang w:val="es-DO"/>
        </w:rPr>
        <w:t>Regional de Salud Metropolitano:</w:t>
      </w:r>
    </w:p>
    <w:p w14:paraId="0281DDB8" w14:textId="77777777" w:rsidR="008C5CEE" w:rsidRPr="008C5CEE" w:rsidRDefault="008C5CEE" w:rsidP="008C5CEE">
      <w:pPr>
        <w:spacing w:line="360" w:lineRule="auto"/>
        <w:jc w:val="both"/>
        <w:rPr>
          <w:rFonts w:ascii="Times New Roman" w:eastAsia="Calibri" w:hAnsi="Times New Roman" w:cs="Times New Roman"/>
          <w:color w:val="767171"/>
          <w:spacing w:val="20"/>
          <w:sz w:val="24"/>
          <w:szCs w:val="24"/>
          <w:lang w:val="es-DO"/>
        </w:rPr>
      </w:pPr>
      <w:r w:rsidRPr="008C5CEE">
        <w:rPr>
          <w:rFonts w:ascii="Times New Roman" w:eastAsia="Calibri" w:hAnsi="Times New Roman" w:cs="Times New Roman"/>
          <w:color w:val="767171"/>
          <w:spacing w:val="20"/>
          <w:sz w:val="24"/>
          <w:szCs w:val="24"/>
          <w:lang w:val="es-DO"/>
        </w:rPr>
        <w:t>Un (1) Taller donde participamos convocados el departamento de Recursos Humanos del Hospital, sobre casos de abandono de servidores públicos en el servicio nacional de salud metropolitano.</w:t>
      </w:r>
    </w:p>
    <w:p w14:paraId="3065F5A2" w14:textId="20E62FA2" w:rsidR="008C5CEE" w:rsidRPr="008C5CEE" w:rsidRDefault="00D460A2" w:rsidP="008C5CEE">
      <w:p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 xml:space="preserve">Finalmente realizó la </w:t>
      </w:r>
      <w:r w:rsidRPr="008C5CEE">
        <w:rPr>
          <w:rFonts w:ascii="Times New Roman" w:eastAsia="Calibri" w:hAnsi="Times New Roman" w:cs="Times New Roman"/>
          <w:color w:val="767171"/>
          <w:spacing w:val="20"/>
          <w:sz w:val="24"/>
          <w:szCs w:val="24"/>
          <w:lang w:val="es-DO"/>
        </w:rPr>
        <w:t>instrumentación de actos de alguacil por casos de abandono de servidores públicos.</w:t>
      </w:r>
    </w:p>
    <w:p w14:paraId="528D2044" w14:textId="77777777" w:rsidR="008C5CEE" w:rsidRPr="00D460A2" w:rsidRDefault="008C5CEE" w:rsidP="00D460A2">
      <w:pPr>
        <w:pStyle w:val="Prrafodelista"/>
        <w:numPr>
          <w:ilvl w:val="0"/>
          <w:numId w:val="11"/>
        </w:numPr>
        <w:spacing w:line="360" w:lineRule="auto"/>
        <w:jc w:val="both"/>
        <w:rPr>
          <w:rFonts w:ascii="Times New Roman" w:eastAsia="Calibri" w:hAnsi="Times New Roman" w:cs="Times New Roman"/>
          <w:color w:val="767171"/>
          <w:spacing w:val="20"/>
          <w:sz w:val="24"/>
          <w:szCs w:val="24"/>
          <w:lang w:val="es-DO"/>
        </w:rPr>
      </w:pPr>
      <w:r w:rsidRPr="00D460A2">
        <w:rPr>
          <w:rFonts w:ascii="Times New Roman" w:eastAsia="Calibri" w:hAnsi="Times New Roman" w:cs="Times New Roman"/>
          <w:color w:val="767171"/>
          <w:spacing w:val="20"/>
          <w:sz w:val="24"/>
          <w:szCs w:val="24"/>
          <w:lang w:val="es-DO"/>
        </w:rPr>
        <w:t>Elaboración de dieciséis (16) actos de alguacil, para notificación de desvinculaciones.</w:t>
      </w:r>
    </w:p>
    <w:p w14:paraId="0B1BB76F" w14:textId="77777777" w:rsidR="008C5CEE" w:rsidRPr="00D460A2" w:rsidRDefault="008C5CEE" w:rsidP="00D460A2">
      <w:pPr>
        <w:pStyle w:val="Prrafodelista"/>
        <w:numPr>
          <w:ilvl w:val="0"/>
          <w:numId w:val="11"/>
        </w:numPr>
        <w:spacing w:line="360" w:lineRule="auto"/>
        <w:jc w:val="both"/>
        <w:rPr>
          <w:rFonts w:ascii="Times New Roman" w:eastAsia="Calibri" w:hAnsi="Times New Roman" w:cs="Times New Roman"/>
          <w:color w:val="767171"/>
          <w:spacing w:val="20"/>
          <w:sz w:val="24"/>
          <w:szCs w:val="24"/>
          <w:lang w:val="es-DO"/>
        </w:rPr>
      </w:pPr>
      <w:r w:rsidRPr="00D460A2">
        <w:rPr>
          <w:rFonts w:ascii="Times New Roman" w:eastAsia="Calibri" w:hAnsi="Times New Roman" w:cs="Times New Roman"/>
          <w:color w:val="767171"/>
          <w:spacing w:val="20"/>
          <w:sz w:val="24"/>
          <w:szCs w:val="24"/>
          <w:lang w:val="es-DO"/>
        </w:rPr>
        <w:lastRenderedPageBreak/>
        <w:t xml:space="preserve">Elaboración de dieciséis (16) actos para notificación de Pliegos de Cargo </w:t>
      </w:r>
    </w:p>
    <w:p w14:paraId="64390AF6" w14:textId="4328CCED" w:rsidR="008C5CEE" w:rsidRPr="003A4C8C" w:rsidRDefault="008C5CEE" w:rsidP="00A4151A">
      <w:pPr>
        <w:pStyle w:val="Prrafodelista"/>
        <w:numPr>
          <w:ilvl w:val="0"/>
          <w:numId w:val="11"/>
        </w:numPr>
        <w:spacing w:line="360" w:lineRule="auto"/>
        <w:jc w:val="both"/>
        <w:rPr>
          <w:rFonts w:ascii="Times New Roman" w:eastAsia="Calibri" w:hAnsi="Times New Roman" w:cs="Times New Roman"/>
          <w:color w:val="767171"/>
          <w:spacing w:val="20"/>
          <w:sz w:val="24"/>
          <w:szCs w:val="24"/>
          <w:lang w:val="es-DO"/>
        </w:rPr>
      </w:pPr>
      <w:r w:rsidRPr="00D460A2">
        <w:rPr>
          <w:rFonts w:ascii="Times New Roman" w:eastAsia="Calibri" w:hAnsi="Times New Roman" w:cs="Times New Roman"/>
          <w:color w:val="767171"/>
          <w:spacing w:val="20"/>
          <w:sz w:val="24"/>
          <w:szCs w:val="24"/>
          <w:lang w:val="es-DO"/>
        </w:rPr>
        <w:t>Elaboración de  dieciséis (16)  opiniones legales por casos de abandono de servidores públicos.</w:t>
      </w:r>
    </w:p>
    <w:p w14:paraId="2EFAEDC4" w14:textId="698E1BFA" w:rsidR="00A4151A" w:rsidRPr="00177ED0" w:rsidRDefault="003A4C8C" w:rsidP="00A4151A">
      <w:pPr>
        <w:spacing w:line="360" w:lineRule="auto"/>
        <w:jc w:val="both"/>
        <w:rPr>
          <w:rFonts w:ascii="Times New Roman" w:eastAsia="Calibri" w:hAnsi="Times New Roman" w:cs="Times New Roman"/>
          <w:b/>
          <w:bCs/>
          <w:color w:val="767171"/>
          <w:spacing w:val="20"/>
          <w:sz w:val="24"/>
          <w:szCs w:val="24"/>
          <w:lang w:val="es-ES"/>
        </w:rPr>
      </w:pPr>
      <w:r>
        <w:rPr>
          <w:rFonts w:ascii="Times New Roman" w:eastAsia="Calibri" w:hAnsi="Times New Roman" w:cs="Times New Roman"/>
          <w:b/>
          <w:bCs/>
          <w:color w:val="767171"/>
          <w:spacing w:val="20"/>
          <w:sz w:val="24"/>
          <w:szCs w:val="24"/>
          <w:lang w:val="es-ES"/>
        </w:rPr>
        <w:t>3</w:t>
      </w:r>
      <w:r w:rsidR="00A4151A" w:rsidRPr="00177ED0">
        <w:rPr>
          <w:rFonts w:ascii="Times New Roman" w:eastAsia="Calibri" w:hAnsi="Times New Roman" w:cs="Times New Roman"/>
          <w:b/>
          <w:bCs/>
          <w:color w:val="767171"/>
          <w:spacing w:val="20"/>
          <w:sz w:val="24"/>
          <w:szCs w:val="24"/>
          <w:lang w:val="es-ES"/>
        </w:rPr>
        <w:t>.</w:t>
      </w:r>
      <w:r w:rsidR="008C5CEE" w:rsidRPr="00177ED0">
        <w:rPr>
          <w:rFonts w:ascii="Times New Roman" w:eastAsia="Calibri" w:hAnsi="Times New Roman" w:cs="Times New Roman"/>
          <w:b/>
          <w:bCs/>
          <w:color w:val="767171"/>
          <w:spacing w:val="20"/>
          <w:sz w:val="24"/>
          <w:szCs w:val="24"/>
          <w:lang w:val="es-ES"/>
        </w:rPr>
        <w:t>4</w:t>
      </w:r>
      <w:r w:rsidR="00A4151A" w:rsidRPr="00177ED0">
        <w:rPr>
          <w:rFonts w:ascii="Times New Roman" w:eastAsia="Calibri" w:hAnsi="Times New Roman" w:cs="Times New Roman"/>
          <w:b/>
          <w:bCs/>
          <w:color w:val="767171"/>
          <w:spacing w:val="20"/>
          <w:sz w:val="24"/>
          <w:szCs w:val="24"/>
          <w:lang w:val="es-ES"/>
        </w:rPr>
        <w:t xml:space="preserve"> Desempeño de la tecnología</w:t>
      </w:r>
    </w:p>
    <w:p w14:paraId="16EC2DF6" w14:textId="29C35DA1" w:rsidR="00A4151A" w:rsidRDefault="00D460A2" w:rsidP="00A4151A">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 xml:space="preserve">El departamento de tecnología durante el 2023 estuvo trabajando arduamente en la resolución de problemas relacionados a la sostenibilidad de los sistemas del Centro, se instaló en agosto para el servicio de facturación el Sistema informático Galeno que permite transparentar, seguir y gestionar la facturación del Hospital. </w:t>
      </w:r>
    </w:p>
    <w:p w14:paraId="18D2229E" w14:textId="08F3B79D" w:rsidR="00D460A2" w:rsidRDefault="00D460A2" w:rsidP="00A4151A">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 xml:space="preserve">Para el área de almacén y farmacia se </w:t>
      </w:r>
      <w:r w:rsidR="00177ED0">
        <w:rPr>
          <w:rFonts w:ascii="Times New Roman" w:eastAsia="Calibri" w:hAnsi="Times New Roman" w:cs="Times New Roman"/>
          <w:color w:val="767171"/>
          <w:spacing w:val="20"/>
          <w:sz w:val="24"/>
          <w:szCs w:val="24"/>
          <w:lang w:val="es-ES"/>
        </w:rPr>
        <w:t>instala</w:t>
      </w:r>
      <w:r>
        <w:rPr>
          <w:rFonts w:ascii="Times New Roman" w:eastAsia="Calibri" w:hAnsi="Times New Roman" w:cs="Times New Roman"/>
          <w:color w:val="767171"/>
          <w:spacing w:val="20"/>
          <w:sz w:val="24"/>
          <w:szCs w:val="24"/>
          <w:lang w:val="es-ES"/>
        </w:rPr>
        <w:t xml:space="preserve"> el Sistema de </w:t>
      </w:r>
      <w:r w:rsidR="00177ED0">
        <w:rPr>
          <w:rFonts w:ascii="Times New Roman" w:eastAsia="Calibri" w:hAnsi="Times New Roman" w:cs="Times New Roman"/>
          <w:color w:val="767171"/>
          <w:spacing w:val="20"/>
          <w:sz w:val="24"/>
          <w:szCs w:val="24"/>
          <w:lang w:val="es-ES"/>
        </w:rPr>
        <w:t>L</w:t>
      </w:r>
      <w:r>
        <w:rPr>
          <w:rFonts w:ascii="Times New Roman" w:eastAsia="Calibri" w:hAnsi="Times New Roman" w:cs="Times New Roman"/>
          <w:color w:val="767171"/>
          <w:spacing w:val="20"/>
          <w:sz w:val="24"/>
          <w:szCs w:val="24"/>
          <w:lang w:val="es-ES"/>
        </w:rPr>
        <w:t>ogística de Almacenamiento de Medicamentos e Insumos (SALMI)</w:t>
      </w:r>
      <w:r w:rsidR="00177ED0">
        <w:rPr>
          <w:rFonts w:ascii="Times New Roman" w:eastAsia="Calibri" w:hAnsi="Times New Roman" w:cs="Times New Roman"/>
          <w:color w:val="767171"/>
          <w:spacing w:val="20"/>
          <w:sz w:val="24"/>
          <w:szCs w:val="24"/>
          <w:lang w:val="es-ES"/>
        </w:rPr>
        <w:t xml:space="preserve"> que permite controlar las existencias, vigilar las fechas de vencimiento y controlar las entregas desde los almacenes y las farmacias.</w:t>
      </w:r>
    </w:p>
    <w:p w14:paraId="28C30B26" w14:textId="7BFAF80F" w:rsidR="00A4151A" w:rsidRPr="00596BE8" w:rsidRDefault="00177ED0" w:rsidP="00A4151A">
      <w:pPr>
        <w:spacing w:line="360" w:lineRule="auto"/>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 xml:space="preserve">Se colocaron carpetas compartidas para el área financiera, se procedió a realizar la reorganización del cableado de red, se entrega 7 computadoras, impresoras y UPS a diferentes áreas y se adquiere dominio de correo electrónico institucional. </w:t>
      </w:r>
    </w:p>
    <w:p w14:paraId="4AC97B6F" w14:textId="0908A456" w:rsidR="00A4151A" w:rsidRPr="00177ED0" w:rsidRDefault="00A4151A" w:rsidP="00A4151A">
      <w:pPr>
        <w:spacing w:line="360" w:lineRule="auto"/>
        <w:jc w:val="both"/>
        <w:rPr>
          <w:rFonts w:ascii="Times New Roman" w:eastAsia="Calibri" w:hAnsi="Times New Roman" w:cs="Times New Roman"/>
          <w:b/>
          <w:bCs/>
          <w:color w:val="767171"/>
          <w:spacing w:val="20"/>
          <w:sz w:val="28"/>
          <w:szCs w:val="28"/>
          <w:lang w:val="es-ES"/>
        </w:rPr>
      </w:pPr>
      <w:r w:rsidRPr="00177ED0">
        <w:rPr>
          <w:rFonts w:ascii="Times New Roman" w:eastAsia="Calibri" w:hAnsi="Times New Roman" w:cs="Times New Roman"/>
          <w:b/>
          <w:bCs/>
          <w:color w:val="767171"/>
          <w:spacing w:val="20"/>
          <w:sz w:val="28"/>
          <w:szCs w:val="28"/>
          <w:lang w:val="es-ES"/>
        </w:rPr>
        <w:t>IV. Resultados áreas transversales y de apoyo</w:t>
      </w:r>
    </w:p>
    <w:p w14:paraId="40DF24E5" w14:textId="65171952" w:rsidR="00A4151A" w:rsidRPr="008C5CEE" w:rsidRDefault="00A4151A" w:rsidP="00A4151A">
      <w:pPr>
        <w:spacing w:line="360" w:lineRule="auto"/>
        <w:jc w:val="both"/>
        <w:rPr>
          <w:rFonts w:ascii="Times New Roman" w:hAnsi="Times New Roman"/>
          <w:b/>
          <w:bCs/>
          <w:color w:val="7F7F7F"/>
          <w:spacing w:val="20"/>
          <w:sz w:val="24"/>
          <w:szCs w:val="24"/>
          <w:lang w:val="es-DO"/>
        </w:rPr>
      </w:pPr>
      <w:r w:rsidRPr="008C5CEE">
        <w:rPr>
          <w:rFonts w:ascii="Times New Roman" w:hAnsi="Times New Roman"/>
          <w:b/>
          <w:bCs/>
          <w:color w:val="7F7F7F"/>
          <w:spacing w:val="20"/>
          <w:sz w:val="24"/>
          <w:szCs w:val="24"/>
          <w:lang w:val="es-DO"/>
        </w:rPr>
        <w:t>4.</w:t>
      </w:r>
      <w:r w:rsidR="003A4C8C">
        <w:rPr>
          <w:rFonts w:ascii="Times New Roman" w:hAnsi="Times New Roman"/>
          <w:b/>
          <w:bCs/>
          <w:color w:val="7F7F7F"/>
          <w:spacing w:val="20"/>
          <w:sz w:val="24"/>
          <w:szCs w:val="24"/>
          <w:lang w:val="es-DO"/>
        </w:rPr>
        <w:t>1</w:t>
      </w:r>
      <w:r w:rsidRPr="008C5CEE">
        <w:rPr>
          <w:rFonts w:ascii="Times New Roman" w:hAnsi="Times New Roman"/>
          <w:b/>
          <w:bCs/>
          <w:color w:val="7F7F7F"/>
          <w:spacing w:val="20"/>
          <w:sz w:val="24"/>
          <w:szCs w:val="24"/>
          <w:lang w:val="es-DO"/>
        </w:rPr>
        <w:t xml:space="preserve"> Desempeño del sistema de planificación y desarrollo institucional</w:t>
      </w:r>
    </w:p>
    <w:p w14:paraId="6A17C863" w14:textId="6A0165C0" w:rsidR="00A4151A" w:rsidRPr="00BE57FF" w:rsidRDefault="00A4151A" w:rsidP="00A4151A">
      <w:pPr>
        <w:spacing w:line="360" w:lineRule="auto"/>
        <w:jc w:val="both"/>
        <w:rPr>
          <w:rFonts w:ascii="Times New Roman" w:hAnsi="Times New Roman"/>
          <w:color w:val="7F7F7F"/>
          <w:spacing w:val="20"/>
          <w:sz w:val="24"/>
          <w:szCs w:val="24"/>
          <w:lang w:val="es-DO"/>
        </w:rPr>
      </w:pPr>
      <w:r w:rsidRPr="00BE57FF">
        <w:rPr>
          <w:rFonts w:ascii="Times New Roman" w:hAnsi="Times New Roman"/>
          <w:color w:val="7F7F7F"/>
          <w:spacing w:val="20"/>
          <w:sz w:val="24"/>
          <w:szCs w:val="24"/>
          <w:lang w:val="es-DO"/>
        </w:rPr>
        <w:t xml:space="preserve">El proceso de planificación y desarrollo en </w:t>
      </w:r>
      <w:r>
        <w:rPr>
          <w:rFonts w:ascii="Times New Roman" w:hAnsi="Times New Roman"/>
          <w:color w:val="7F7F7F"/>
          <w:spacing w:val="20"/>
          <w:sz w:val="24"/>
          <w:szCs w:val="24"/>
          <w:lang w:val="es-DO"/>
        </w:rPr>
        <w:t xml:space="preserve">el Hospital Infantil Dr. Robert </w:t>
      </w:r>
      <w:proofErr w:type="spellStart"/>
      <w:r>
        <w:rPr>
          <w:rFonts w:ascii="Times New Roman" w:hAnsi="Times New Roman"/>
          <w:color w:val="7F7F7F"/>
          <w:spacing w:val="20"/>
          <w:sz w:val="24"/>
          <w:szCs w:val="24"/>
          <w:lang w:val="es-DO"/>
        </w:rPr>
        <w:t>Reid</w:t>
      </w:r>
      <w:proofErr w:type="spellEnd"/>
      <w:r>
        <w:rPr>
          <w:rFonts w:ascii="Times New Roman" w:hAnsi="Times New Roman"/>
          <w:color w:val="7F7F7F"/>
          <w:spacing w:val="20"/>
          <w:sz w:val="24"/>
          <w:szCs w:val="24"/>
          <w:lang w:val="es-DO"/>
        </w:rPr>
        <w:t xml:space="preserve"> Cabral </w:t>
      </w:r>
      <w:r w:rsidRPr="00BE57FF">
        <w:rPr>
          <w:rFonts w:ascii="Times New Roman" w:hAnsi="Times New Roman"/>
          <w:color w:val="7F7F7F"/>
          <w:spacing w:val="20"/>
          <w:sz w:val="24"/>
          <w:szCs w:val="24"/>
          <w:lang w:val="es-DO"/>
        </w:rPr>
        <w:t>ha logrado evidenciar mejoras en las áreas de ejecución de los objetivos estratégicos planteados en el Plan Operativo Anual</w:t>
      </w:r>
      <w:r>
        <w:rPr>
          <w:rFonts w:ascii="Times New Roman" w:hAnsi="Times New Roman"/>
          <w:color w:val="7F7F7F"/>
          <w:spacing w:val="20"/>
          <w:sz w:val="24"/>
          <w:szCs w:val="24"/>
          <w:lang w:val="es-DO"/>
        </w:rPr>
        <w:t xml:space="preserve"> (POA)</w:t>
      </w:r>
      <w:r w:rsidRPr="00BE57FF">
        <w:rPr>
          <w:rFonts w:ascii="Times New Roman" w:hAnsi="Times New Roman"/>
          <w:color w:val="7F7F7F"/>
          <w:spacing w:val="20"/>
          <w:sz w:val="24"/>
          <w:szCs w:val="24"/>
          <w:lang w:val="es-DO"/>
        </w:rPr>
        <w:t xml:space="preserve"> gestionando los medios de verificación y las evidencias de cumplimiento que muestra la adherencia institucional a los objetivos estratégicos definidos por el Servicio Nacional de Salud y el Servicio Regional Metropolitano obteniendo en nuestra última entrega calificación del SRSM </w:t>
      </w:r>
      <w:r w:rsidR="008C5CEE">
        <w:rPr>
          <w:rFonts w:ascii="Times New Roman" w:hAnsi="Times New Roman"/>
          <w:color w:val="7F7F7F"/>
          <w:spacing w:val="20"/>
          <w:sz w:val="24"/>
          <w:szCs w:val="24"/>
          <w:lang w:val="es-DO"/>
        </w:rPr>
        <w:t>87 %</w:t>
      </w:r>
      <w:r w:rsidRPr="00BE57FF">
        <w:rPr>
          <w:rFonts w:ascii="Times New Roman" w:hAnsi="Times New Roman"/>
          <w:color w:val="7F7F7F"/>
          <w:spacing w:val="20"/>
          <w:sz w:val="24"/>
          <w:szCs w:val="24"/>
          <w:lang w:val="es-DO"/>
        </w:rPr>
        <w:t xml:space="preserve"> </w:t>
      </w:r>
      <w:r w:rsidR="003E2B0F">
        <w:rPr>
          <w:rFonts w:ascii="Times New Roman" w:hAnsi="Times New Roman"/>
          <w:color w:val="7F7F7F"/>
          <w:spacing w:val="20"/>
          <w:sz w:val="24"/>
          <w:szCs w:val="24"/>
          <w:lang w:val="es-DO"/>
        </w:rPr>
        <w:t>que supera con 11% el trimestre anterior</w:t>
      </w:r>
      <w:r w:rsidR="003E2B0F" w:rsidRPr="00376EDE">
        <w:rPr>
          <w:rFonts w:ascii="Times New Roman" w:hAnsi="Times New Roman"/>
          <w:color w:val="7F7F7F"/>
          <w:spacing w:val="20"/>
          <w:sz w:val="24"/>
          <w:szCs w:val="24"/>
          <w:lang w:val="es-DO"/>
        </w:rPr>
        <w:t xml:space="preserve">. La implementación de este sistema ha permitido una mayor claridad en los planes, una asignación eficiente de recursos y una supervisión efectiva de los avances logrados. Esto ha contribuido a una gestión más efectiva y a la </w:t>
      </w:r>
      <w:r w:rsidR="003E2B0F" w:rsidRPr="00376EDE">
        <w:rPr>
          <w:rFonts w:ascii="Times New Roman" w:hAnsi="Times New Roman"/>
          <w:color w:val="7F7F7F"/>
          <w:spacing w:val="20"/>
          <w:sz w:val="24"/>
          <w:szCs w:val="24"/>
          <w:lang w:val="es-DO"/>
        </w:rPr>
        <w:lastRenderedPageBreak/>
        <w:t>consecución de resultados positivos en términos de calidad asistencial y satisfacción del paciente.</w:t>
      </w:r>
    </w:p>
    <w:p w14:paraId="2D6F77F3" w14:textId="77777777" w:rsidR="00A4151A" w:rsidRPr="00BE57FF" w:rsidRDefault="00A4151A" w:rsidP="00A4151A">
      <w:pPr>
        <w:spacing w:line="360" w:lineRule="auto"/>
        <w:jc w:val="both"/>
        <w:rPr>
          <w:rFonts w:ascii="Times New Roman" w:hAnsi="Times New Roman"/>
          <w:color w:val="7F7F7F"/>
          <w:spacing w:val="20"/>
          <w:sz w:val="24"/>
          <w:szCs w:val="24"/>
          <w:lang w:val="es-DO"/>
        </w:rPr>
      </w:pPr>
      <w:r w:rsidRPr="00BE57FF">
        <w:rPr>
          <w:rFonts w:ascii="Times New Roman" w:hAnsi="Times New Roman"/>
          <w:color w:val="7F7F7F"/>
          <w:spacing w:val="20"/>
          <w:sz w:val="24"/>
          <w:szCs w:val="24"/>
          <w:lang w:val="es-DO"/>
        </w:rPr>
        <w:t>Desde la perspectiva de la planificación se ha integrado la visión crítica de este proceso de apoyo para la gestión de la mejora continua de nuestros colaboradores y procesos.</w:t>
      </w:r>
    </w:p>
    <w:p w14:paraId="08957E37" w14:textId="66DE378B" w:rsidR="00A4151A" w:rsidRPr="001B43AB" w:rsidRDefault="00A4151A" w:rsidP="00A4151A">
      <w:pPr>
        <w:spacing w:line="360" w:lineRule="auto"/>
        <w:jc w:val="both"/>
        <w:rPr>
          <w:rFonts w:ascii="Times New Roman" w:hAnsi="Times New Roman"/>
          <w:color w:val="7F7F7F"/>
          <w:spacing w:val="20"/>
          <w:sz w:val="24"/>
          <w:szCs w:val="24"/>
          <w:lang w:val="es-DO"/>
        </w:rPr>
      </w:pPr>
      <w:r w:rsidRPr="00BE57FF">
        <w:rPr>
          <w:rFonts w:ascii="Times New Roman" w:hAnsi="Times New Roman"/>
          <w:color w:val="7F7F7F"/>
          <w:spacing w:val="20"/>
          <w:sz w:val="24"/>
          <w:szCs w:val="24"/>
          <w:lang w:val="es-DO"/>
        </w:rPr>
        <w:t xml:space="preserve">El </w:t>
      </w:r>
      <w:r w:rsidR="008C5CEE">
        <w:rPr>
          <w:rFonts w:ascii="Times New Roman" w:hAnsi="Times New Roman"/>
          <w:color w:val="7F7F7F"/>
          <w:spacing w:val="20"/>
          <w:sz w:val="24"/>
          <w:szCs w:val="24"/>
          <w:lang w:val="es-DO"/>
        </w:rPr>
        <w:t xml:space="preserve">Infantil Dr. Robert </w:t>
      </w:r>
      <w:proofErr w:type="spellStart"/>
      <w:r w:rsidR="008C5CEE">
        <w:rPr>
          <w:rFonts w:ascii="Times New Roman" w:hAnsi="Times New Roman"/>
          <w:color w:val="7F7F7F"/>
          <w:spacing w:val="20"/>
          <w:sz w:val="24"/>
          <w:szCs w:val="24"/>
          <w:lang w:val="es-DO"/>
        </w:rPr>
        <w:t>Reid</w:t>
      </w:r>
      <w:proofErr w:type="spellEnd"/>
      <w:r w:rsidR="008C5CEE">
        <w:rPr>
          <w:rFonts w:ascii="Times New Roman" w:hAnsi="Times New Roman"/>
          <w:color w:val="7F7F7F"/>
          <w:spacing w:val="20"/>
          <w:sz w:val="24"/>
          <w:szCs w:val="24"/>
          <w:lang w:val="es-DO"/>
        </w:rPr>
        <w:t xml:space="preserve"> Cabral </w:t>
      </w:r>
      <w:r w:rsidRPr="00BE57FF">
        <w:rPr>
          <w:rFonts w:ascii="Times New Roman" w:hAnsi="Times New Roman"/>
          <w:color w:val="7F7F7F"/>
          <w:spacing w:val="20"/>
          <w:sz w:val="24"/>
          <w:szCs w:val="24"/>
          <w:lang w:val="es-DO"/>
        </w:rPr>
        <w:t xml:space="preserve">en un proceso de constante transformación y mejora se renueva con el fin de integrar a todos los sectores para conquistar la </w:t>
      </w:r>
      <w:r w:rsidRPr="001B43AB">
        <w:rPr>
          <w:rFonts w:ascii="Times New Roman" w:hAnsi="Times New Roman"/>
          <w:color w:val="7F7F7F"/>
          <w:spacing w:val="20"/>
          <w:sz w:val="24"/>
          <w:szCs w:val="24"/>
          <w:lang w:val="es-DO"/>
        </w:rPr>
        <w:t>eficiencia, la eficacia y la calidad que nos exigen los tiempos actuales.</w:t>
      </w:r>
    </w:p>
    <w:p w14:paraId="675AFF90" w14:textId="77777777" w:rsidR="00A4151A" w:rsidRPr="001B43AB" w:rsidRDefault="00A4151A" w:rsidP="00A4151A">
      <w:pPr>
        <w:spacing w:line="360" w:lineRule="auto"/>
        <w:jc w:val="both"/>
        <w:rPr>
          <w:rFonts w:ascii="Times New Roman" w:hAnsi="Times New Roman"/>
          <w:b/>
          <w:bCs/>
          <w:color w:val="7F7F7F"/>
          <w:spacing w:val="20"/>
          <w:sz w:val="24"/>
          <w:szCs w:val="24"/>
          <w:lang w:val="es-DO"/>
        </w:rPr>
      </w:pPr>
      <w:r w:rsidRPr="001B43AB">
        <w:rPr>
          <w:rFonts w:ascii="Times New Roman" w:hAnsi="Times New Roman"/>
          <w:b/>
          <w:bCs/>
          <w:color w:val="7F7F7F"/>
          <w:spacing w:val="20"/>
          <w:sz w:val="24"/>
          <w:szCs w:val="24"/>
          <w:lang w:val="es-DO"/>
        </w:rPr>
        <w:t>b) Resultados de los Sistemas de Calidad</w:t>
      </w:r>
    </w:p>
    <w:p w14:paraId="2D7A9A86" w14:textId="0D33D852" w:rsidR="00376EDE" w:rsidRDefault="00376EDE" w:rsidP="00A4151A">
      <w:pPr>
        <w:spacing w:line="360" w:lineRule="auto"/>
        <w:jc w:val="both"/>
        <w:rPr>
          <w:rFonts w:ascii="Times New Roman" w:hAnsi="Times New Roman"/>
          <w:color w:val="7F7F7F"/>
          <w:spacing w:val="20"/>
          <w:sz w:val="24"/>
          <w:szCs w:val="24"/>
          <w:lang w:val="es-DO"/>
        </w:rPr>
      </w:pPr>
      <w:r w:rsidRPr="00376EDE">
        <w:rPr>
          <w:rFonts w:ascii="Times New Roman" w:hAnsi="Times New Roman"/>
          <w:color w:val="7F7F7F"/>
          <w:spacing w:val="20"/>
          <w:sz w:val="24"/>
          <w:szCs w:val="24"/>
          <w:lang w:val="es-DO"/>
        </w:rPr>
        <w:t xml:space="preserve">El sistema de gestión de la calidad implementado en el Hospital Infantil Dr. Robert </w:t>
      </w:r>
      <w:proofErr w:type="spellStart"/>
      <w:r w:rsidRPr="00376EDE">
        <w:rPr>
          <w:rFonts w:ascii="Times New Roman" w:hAnsi="Times New Roman"/>
          <w:color w:val="7F7F7F"/>
          <w:spacing w:val="20"/>
          <w:sz w:val="24"/>
          <w:szCs w:val="24"/>
          <w:lang w:val="es-DO"/>
        </w:rPr>
        <w:t>Reid</w:t>
      </w:r>
      <w:proofErr w:type="spellEnd"/>
      <w:r w:rsidRPr="00376EDE">
        <w:rPr>
          <w:rFonts w:ascii="Times New Roman" w:hAnsi="Times New Roman"/>
          <w:color w:val="7F7F7F"/>
          <w:spacing w:val="20"/>
          <w:sz w:val="24"/>
          <w:szCs w:val="24"/>
          <w:lang w:val="es-DO"/>
        </w:rPr>
        <w:t xml:space="preserve"> Cabral ha logrado resultados significativos en relación el </w:t>
      </w:r>
      <w:proofErr w:type="spellStart"/>
      <w:r w:rsidRPr="00376EDE">
        <w:rPr>
          <w:rFonts w:ascii="Times New Roman" w:hAnsi="Times New Roman"/>
          <w:color w:val="7F7F7F"/>
          <w:spacing w:val="20"/>
          <w:sz w:val="24"/>
          <w:szCs w:val="24"/>
          <w:lang w:val="es-DO"/>
        </w:rPr>
        <w:t>Sismap</w:t>
      </w:r>
      <w:proofErr w:type="spellEnd"/>
      <w:r w:rsidRPr="00376EDE">
        <w:rPr>
          <w:rFonts w:ascii="Times New Roman" w:hAnsi="Times New Roman"/>
          <w:color w:val="7F7F7F"/>
          <w:spacing w:val="20"/>
          <w:sz w:val="24"/>
          <w:szCs w:val="24"/>
          <w:lang w:val="es-DO"/>
        </w:rPr>
        <w:t xml:space="preserve"> Salud y la </w:t>
      </w:r>
      <w:r>
        <w:rPr>
          <w:rFonts w:ascii="Times New Roman" w:hAnsi="Times New Roman"/>
          <w:color w:val="7F7F7F"/>
          <w:spacing w:val="20"/>
          <w:sz w:val="24"/>
          <w:szCs w:val="24"/>
          <w:lang w:val="es-DO"/>
        </w:rPr>
        <w:t>C</w:t>
      </w:r>
      <w:r w:rsidRPr="00376EDE">
        <w:rPr>
          <w:rFonts w:ascii="Times New Roman" w:hAnsi="Times New Roman"/>
          <w:color w:val="7F7F7F"/>
          <w:spacing w:val="20"/>
          <w:sz w:val="24"/>
          <w:szCs w:val="24"/>
          <w:lang w:val="es-DO"/>
        </w:rPr>
        <w:t xml:space="preserve">arta </w:t>
      </w:r>
      <w:r>
        <w:rPr>
          <w:rFonts w:ascii="Times New Roman" w:hAnsi="Times New Roman"/>
          <w:color w:val="7F7F7F"/>
          <w:spacing w:val="20"/>
          <w:sz w:val="24"/>
          <w:szCs w:val="24"/>
          <w:lang w:val="es-DO"/>
        </w:rPr>
        <w:t>C</w:t>
      </w:r>
      <w:r w:rsidRPr="00376EDE">
        <w:rPr>
          <w:rFonts w:ascii="Times New Roman" w:hAnsi="Times New Roman"/>
          <w:color w:val="7F7F7F"/>
          <w:spacing w:val="20"/>
          <w:sz w:val="24"/>
          <w:szCs w:val="24"/>
          <w:lang w:val="es-DO"/>
        </w:rPr>
        <w:t xml:space="preserve">ompromiso </w:t>
      </w:r>
      <w:r w:rsidR="003E2B0F" w:rsidRPr="00376EDE">
        <w:rPr>
          <w:rFonts w:ascii="Times New Roman" w:hAnsi="Times New Roman"/>
          <w:color w:val="7F7F7F"/>
          <w:spacing w:val="20"/>
          <w:sz w:val="24"/>
          <w:szCs w:val="24"/>
          <w:lang w:val="es-DO"/>
        </w:rPr>
        <w:t>C</w:t>
      </w:r>
      <w:r w:rsidR="003E2B0F">
        <w:rPr>
          <w:rFonts w:ascii="Times New Roman" w:hAnsi="Times New Roman"/>
          <w:color w:val="7F7F7F"/>
          <w:spacing w:val="20"/>
          <w:sz w:val="24"/>
          <w:szCs w:val="24"/>
          <w:lang w:val="es-DO"/>
        </w:rPr>
        <w:t>iudadano</w:t>
      </w:r>
      <w:r>
        <w:rPr>
          <w:rFonts w:ascii="Times New Roman" w:hAnsi="Times New Roman"/>
          <w:color w:val="7F7F7F"/>
          <w:spacing w:val="20"/>
          <w:sz w:val="24"/>
          <w:szCs w:val="24"/>
          <w:lang w:val="es-DO"/>
        </w:rPr>
        <w:t xml:space="preserve"> </w:t>
      </w:r>
      <w:r w:rsidRPr="00376EDE">
        <w:rPr>
          <w:rFonts w:ascii="Times New Roman" w:hAnsi="Times New Roman"/>
          <w:color w:val="7F7F7F"/>
          <w:spacing w:val="20"/>
          <w:sz w:val="24"/>
          <w:szCs w:val="24"/>
          <w:lang w:val="es-DO"/>
        </w:rPr>
        <w:t>(C</w:t>
      </w:r>
      <w:r>
        <w:rPr>
          <w:rFonts w:ascii="Times New Roman" w:hAnsi="Times New Roman"/>
          <w:color w:val="7F7F7F"/>
          <w:spacing w:val="20"/>
          <w:sz w:val="24"/>
          <w:szCs w:val="24"/>
          <w:lang w:val="es-DO"/>
        </w:rPr>
        <w:t>CC</w:t>
      </w:r>
      <w:r w:rsidRPr="00376EDE">
        <w:rPr>
          <w:rFonts w:ascii="Times New Roman" w:hAnsi="Times New Roman"/>
          <w:color w:val="7F7F7F"/>
          <w:spacing w:val="20"/>
          <w:sz w:val="24"/>
          <w:szCs w:val="24"/>
          <w:lang w:val="es-DO"/>
        </w:rPr>
        <w:t xml:space="preserve">). </w:t>
      </w:r>
    </w:p>
    <w:p w14:paraId="69DC26CF" w14:textId="1215200D" w:rsidR="00376EDE" w:rsidRDefault="00376EDE" w:rsidP="00A4151A">
      <w:pPr>
        <w:spacing w:line="360" w:lineRule="auto"/>
        <w:jc w:val="both"/>
        <w:rPr>
          <w:rFonts w:ascii="Times New Roman" w:hAnsi="Times New Roman"/>
          <w:color w:val="7F7F7F"/>
          <w:spacing w:val="20"/>
          <w:sz w:val="24"/>
          <w:szCs w:val="24"/>
          <w:lang w:val="es-DO"/>
        </w:rPr>
      </w:pPr>
      <w:r w:rsidRPr="00376EDE">
        <w:rPr>
          <w:rFonts w:ascii="Times New Roman" w:hAnsi="Times New Roman"/>
          <w:color w:val="7F7F7F"/>
          <w:spacing w:val="20"/>
          <w:sz w:val="24"/>
          <w:szCs w:val="24"/>
          <w:lang w:val="es-DO"/>
        </w:rPr>
        <w:t xml:space="preserve">Con relación al </w:t>
      </w:r>
      <w:proofErr w:type="spellStart"/>
      <w:r w:rsidRPr="00376EDE">
        <w:rPr>
          <w:rFonts w:ascii="Times New Roman" w:hAnsi="Times New Roman"/>
          <w:color w:val="7F7F7F"/>
          <w:spacing w:val="20"/>
          <w:sz w:val="24"/>
          <w:szCs w:val="24"/>
          <w:lang w:val="es-DO"/>
        </w:rPr>
        <w:t>Sismap</w:t>
      </w:r>
      <w:proofErr w:type="spellEnd"/>
      <w:r w:rsidRPr="00376EDE">
        <w:rPr>
          <w:rFonts w:ascii="Times New Roman" w:hAnsi="Times New Roman"/>
          <w:color w:val="7F7F7F"/>
          <w:spacing w:val="20"/>
          <w:sz w:val="24"/>
          <w:szCs w:val="24"/>
          <w:lang w:val="es-DO"/>
        </w:rPr>
        <w:t xml:space="preserve"> </w:t>
      </w:r>
      <w:r w:rsidR="003E2B0F" w:rsidRPr="00376EDE">
        <w:rPr>
          <w:rFonts w:ascii="Times New Roman" w:hAnsi="Times New Roman"/>
          <w:color w:val="7F7F7F"/>
          <w:spacing w:val="20"/>
          <w:sz w:val="24"/>
          <w:szCs w:val="24"/>
          <w:lang w:val="es-DO"/>
        </w:rPr>
        <w:t>Salud</w:t>
      </w:r>
      <w:r w:rsidR="003E2B0F">
        <w:rPr>
          <w:rFonts w:ascii="Times New Roman" w:hAnsi="Times New Roman"/>
          <w:color w:val="7F7F7F"/>
          <w:spacing w:val="20"/>
          <w:sz w:val="24"/>
          <w:szCs w:val="24"/>
          <w:lang w:val="es-DO"/>
        </w:rPr>
        <w:t>,</w:t>
      </w:r>
      <w:r w:rsidRPr="00376EDE">
        <w:rPr>
          <w:rFonts w:ascii="Times New Roman" w:hAnsi="Times New Roman"/>
          <w:color w:val="7F7F7F"/>
          <w:spacing w:val="20"/>
          <w:sz w:val="24"/>
          <w:szCs w:val="24"/>
          <w:lang w:val="es-DO"/>
        </w:rPr>
        <w:t xml:space="preserve"> se ha logrado una mayor integración y coordinación de los servicios de salud en el hospital</w:t>
      </w:r>
      <w:r>
        <w:rPr>
          <w:rFonts w:ascii="Times New Roman" w:hAnsi="Times New Roman"/>
          <w:color w:val="7F7F7F"/>
          <w:spacing w:val="20"/>
          <w:sz w:val="24"/>
          <w:szCs w:val="24"/>
          <w:lang w:val="es-DO"/>
        </w:rPr>
        <w:t xml:space="preserve"> al último corte se ha obtenido cierto avance con un</w:t>
      </w:r>
      <w:r w:rsidR="003E2B0F">
        <w:rPr>
          <w:rFonts w:ascii="Times New Roman" w:hAnsi="Times New Roman"/>
          <w:color w:val="7F7F7F"/>
          <w:spacing w:val="20"/>
          <w:sz w:val="24"/>
          <w:szCs w:val="24"/>
          <w:lang w:val="es-DO"/>
        </w:rPr>
        <w:t xml:space="preserve"> </w:t>
      </w:r>
      <w:r>
        <w:rPr>
          <w:rFonts w:ascii="Times New Roman" w:hAnsi="Times New Roman"/>
          <w:color w:val="7F7F7F"/>
          <w:spacing w:val="20"/>
          <w:sz w:val="24"/>
          <w:szCs w:val="24"/>
          <w:lang w:val="es-DO"/>
        </w:rPr>
        <w:t>68.34%</w:t>
      </w:r>
      <w:r w:rsidRPr="00376EDE">
        <w:rPr>
          <w:rFonts w:ascii="Times New Roman" w:hAnsi="Times New Roman"/>
          <w:color w:val="7F7F7F"/>
          <w:spacing w:val="20"/>
          <w:sz w:val="24"/>
          <w:szCs w:val="24"/>
          <w:lang w:val="es-DO"/>
        </w:rPr>
        <w:t xml:space="preserve">. En cuanto a la carta compromiso </w:t>
      </w:r>
      <w:r w:rsidR="003E2B0F">
        <w:rPr>
          <w:rFonts w:ascii="Times New Roman" w:hAnsi="Times New Roman"/>
          <w:color w:val="7F7F7F"/>
          <w:spacing w:val="20"/>
          <w:sz w:val="24"/>
          <w:szCs w:val="24"/>
          <w:lang w:val="es-DO"/>
        </w:rPr>
        <w:t>se tiene al momento un 85% y finalmente se han realizado un total de 4050 encuestas en la diferentes áreas del centro obteniendo un porcentaje general  de 87.2%</w:t>
      </w:r>
      <w:r w:rsidRPr="00376EDE">
        <w:rPr>
          <w:rFonts w:ascii="Times New Roman" w:hAnsi="Times New Roman"/>
          <w:color w:val="7F7F7F"/>
          <w:spacing w:val="20"/>
          <w:sz w:val="24"/>
          <w:szCs w:val="24"/>
          <w:lang w:val="es-DO"/>
        </w:rPr>
        <w:t>.</w:t>
      </w:r>
    </w:p>
    <w:p w14:paraId="4265EEEB" w14:textId="106AAFD7" w:rsidR="003E2B0F" w:rsidRPr="008C5CEE" w:rsidRDefault="003E2B0F" w:rsidP="00A4151A">
      <w:pPr>
        <w:spacing w:line="360" w:lineRule="auto"/>
        <w:jc w:val="both"/>
        <w:rPr>
          <w:rFonts w:ascii="Times New Roman" w:hAnsi="Times New Roman"/>
          <w:color w:val="7F7F7F"/>
          <w:spacing w:val="20"/>
          <w:sz w:val="24"/>
          <w:szCs w:val="24"/>
          <w:lang w:val="es-DO"/>
        </w:rPr>
      </w:pPr>
      <w:r w:rsidRPr="00BE57FF">
        <w:rPr>
          <w:rFonts w:ascii="Times New Roman" w:hAnsi="Times New Roman"/>
          <w:color w:val="7F7F7F"/>
          <w:spacing w:val="20"/>
          <w:sz w:val="24"/>
          <w:szCs w:val="24"/>
          <w:lang w:val="es-DO"/>
        </w:rPr>
        <w:t>Desde el Departamento se gestó la actualización del Marco Común de Evaluación (CAF) y el plan de mejora</w:t>
      </w:r>
      <w:r>
        <w:rPr>
          <w:rFonts w:ascii="Times New Roman" w:hAnsi="Times New Roman"/>
          <w:color w:val="7F7F7F"/>
          <w:spacing w:val="20"/>
          <w:sz w:val="24"/>
          <w:szCs w:val="24"/>
          <w:lang w:val="es-DO"/>
        </w:rPr>
        <w:t xml:space="preserve"> CAF</w:t>
      </w:r>
      <w:r w:rsidRPr="00BE57FF">
        <w:rPr>
          <w:rFonts w:ascii="Times New Roman" w:hAnsi="Times New Roman"/>
          <w:color w:val="7F7F7F"/>
          <w:spacing w:val="20"/>
          <w:sz w:val="24"/>
          <w:szCs w:val="24"/>
          <w:lang w:val="es-DO"/>
        </w:rPr>
        <w:t xml:space="preserve"> </w:t>
      </w:r>
      <w:proofErr w:type="spellStart"/>
      <w:r w:rsidRPr="00BE57FF">
        <w:rPr>
          <w:rFonts w:ascii="Times New Roman" w:hAnsi="Times New Roman"/>
          <w:color w:val="7F7F7F"/>
          <w:spacing w:val="20"/>
          <w:sz w:val="24"/>
          <w:szCs w:val="24"/>
          <w:lang w:val="es-DO"/>
        </w:rPr>
        <w:t>lidereado</w:t>
      </w:r>
      <w:proofErr w:type="spellEnd"/>
      <w:r w:rsidRPr="00BE57FF">
        <w:rPr>
          <w:rFonts w:ascii="Times New Roman" w:hAnsi="Times New Roman"/>
          <w:color w:val="7F7F7F"/>
          <w:spacing w:val="20"/>
          <w:sz w:val="24"/>
          <w:szCs w:val="24"/>
          <w:lang w:val="es-DO"/>
        </w:rPr>
        <w:t xml:space="preserve"> por el Ministerio de la Administración Pública y que se espera pueda ser puesto en ejecución en breve para forjar las bases de la sostenibilidad e impulsar la mejora continua de nuestros colaboradores y proceso. </w:t>
      </w:r>
    </w:p>
    <w:p w14:paraId="22336DBF" w14:textId="77777777" w:rsidR="00A4151A" w:rsidRPr="001B43AB" w:rsidRDefault="00A4151A" w:rsidP="00A4151A">
      <w:pPr>
        <w:spacing w:line="360" w:lineRule="auto"/>
        <w:jc w:val="both"/>
        <w:rPr>
          <w:rFonts w:ascii="Times New Roman" w:hAnsi="Times New Roman"/>
          <w:b/>
          <w:bCs/>
          <w:color w:val="7F7F7F"/>
          <w:spacing w:val="20"/>
          <w:sz w:val="24"/>
          <w:szCs w:val="24"/>
          <w:lang w:val="es-DO"/>
        </w:rPr>
      </w:pPr>
      <w:r w:rsidRPr="001B43AB">
        <w:rPr>
          <w:rFonts w:ascii="Times New Roman" w:hAnsi="Times New Roman"/>
          <w:b/>
          <w:bCs/>
          <w:color w:val="7F7F7F"/>
          <w:spacing w:val="20"/>
          <w:sz w:val="24"/>
          <w:szCs w:val="24"/>
          <w:lang w:val="es-DO"/>
        </w:rPr>
        <w:t>c) Acciones para el fortalecimiento institucional</w:t>
      </w:r>
    </w:p>
    <w:p w14:paraId="3DDA25BA" w14:textId="77777777" w:rsidR="00DD6E82" w:rsidRDefault="00DD6E82" w:rsidP="00A4151A">
      <w:pPr>
        <w:spacing w:line="360" w:lineRule="auto"/>
        <w:jc w:val="both"/>
        <w:rPr>
          <w:rFonts w:ascii="Times New Roman" w:hAnsi="Times New Roman"/>
          <w:color w:val="7F7F7F"/>
          <w:spacing w:val="20"/>
          <w:sz w:val="24"/>
          <w:szCs w:val="24"/>
          <w:lang w:val="es-DO"/>
        </w:rPr>
      </w:pPr>
      <w:r w:rsidRPr="00DD6E82">
        <w:rPr>
          <w:rFonts w:ascii="Times New Roman" w:hAnsi="Times New Roman"/>
          <w:color w:val="7F7F7F"/>
          <w:spacing w:val="20"/>
          <w:sz w:val="24"/>
          <w:szCs w:val="24"/>
          <w:lang w:val="es-DO"/>
        </w:rPr>
        <w:t xml:space="preserve">El Hospital Infantil Dr. Robert </w:t>
      </w:r>
      <w:proofErr w:type="spellStart"/>
      <w:r w:rsidRPr="00DD6E82">
        <w:rPr>
          <w:rFonts w:ascii="Times New Roman" w:hAnsi="Times New Roman"/>
          <w:color w:val="7F7F7F"/>
          <w:spacing w:val="20"/>
          <w:sz w:val="24"/>
          <w:szCs w:val="24"/>
          <w:lang w:val="es-DO"/>
        </w:rPr>
        <w:t>Reid</w:t>
      </w:r>
      <w:proofErr w:type="spellEnd"/>
      <w:r w:rsidRPr="00DD6E82">
        <w:rPr>
          <w:rFonts w:ascii="Times New Roman" w:hAnsi="Times New Roman"/>
          <w:color w:val="7F7F7F"/>
          <w:spacing w:val="20"/>
          <w:sz w:val="24"/>
          <w:szCs w:val="24"/>
          <w:lang w:val="es-DO"/>
        </w:rPr>
        <w:t xml:space="preserve"> Cabral está fortaleciendo su institución a través de una serie de acciones estratégicas. Mediante la mejora de la infraestructura, se busca crear un entorno físico óptimo que proporcione comodidad y seguridad a los pacientes y sus familias</w:t>
      </w:r>
      <w:r>
        <w:rPr>
          <w:rFonts w:ascii="Times New Roman" w:hAnsi="Times New Roman"/>
          <w:color w:val="7F7F7F"/>
          <w:spacing w:val="20"/>
          <w:sz w:val="24"/>
          <w:szCs w:val="24"/>
          <w:lang w:val="es-DO"/>
        </w:rPr>
        <w:t xml:space="preserve"> este año se inauguró el área de facturación de consulta externa </w:t>
      </w:r>
      <w:r>
        <w:rPr>
          <w:rFonts w:ascii="Times New Roman" w:hAnsi="Times New Roman"/>
          <w:color w:val="7F7F7F"/>
          <w:spacing w:val="20"/>
          <w:sz w:val="24"/>
          <w:szCs w:val="24"/>
          <w:lang w:val="es-DO"/>
        </w:rPr>
        <w:lastRenderedPageBreak/>
        <w:t xml:space="preserve">remozado, ambientado y amueblado para fortalecer el servicio y dignificar el área, también se inauguró una nueva área de toma de muestra de laboratorio </w:t>
      </w:r>
      <w:proofErr w:type="spellStart"/>
      <w:r>
        <w:rPr>
          <w:rFonts w:ascii="Times New Roman" w:hAnsi="Times New Roman"/>
          <w:color w:val="7F7F7F"/>
          <w:spacing w:val="20"/>
          <w:sz w:val="24"/>
          <w:szCs w:val="24"/>
          <w:lang w:val="es-DO"/>
        </w:rPr>
        <w:t>mas</w:t>
      </w:r>
      <w:proofErr w:type="spellEnd"/>
      <w:r>
        <w:rPr>
          <w:rFonts w:ascii="Times New Roman" w:hAnsi="Times New Roman"/>
          <w:color w:val="7F7F7F"/>
          <w:spacing w:val="20"/>
          <w:sz w:val="24"/>
          <w:szCs w:val="24"/>
          <w:lang w:val="es-DO"/>
        </w:rPr>
        <w:t xml:space="preserve"> espaciosa y mejor distribuida con el fin de fortalecer la capacidad del servicio y disminuir los tiempos de espera, ambas remodelaciones realizadas con por el Ministerio de Vivienda  y Edificaciones y el apoyo de la oficina de la Primera Dama.</w:t>
      </w:r>
    </w:p>
    <w:p w14:paraId="19138471" w14:textId="77777777" w:rsidR="00376EDE" w:rsidRDefault="00DD6E82" w:rsidP="00A4151A">
      <w:pPr>
        <w:spacing w:line="360" w:lineRule="auto"/>
        <w:jc w:val="both"/>
        <w:rPr>
          <w:rFonts w:ascii="Times New Roman" w:hAnsi="Times New Roman"/>
          <w:color w:val="7F7F7F"/>
          <w:spacing w:val="20"/>
          <w:sz w:val="24"/>
          <w:szCs w:val="24"/>
          <w:lang w:val="es-DO"/>
        </w:rPr>
      </w:pPr>
      <w:r>
        <w:rPr>
          <w:rFonts w:ascii="Times New Roman" w:hAnsi="Times New Roman"/>
          <w:color w:val="7F7F7F"/>
          <w:spacing w:val="20"/>
          <w:sz w:val="24"/>
          <w:szCs w:val="24"/>
          <w:lang w:val="es-DO"/>
        </w:rPr>
        <w:t xml:space="preserve">Se </w:t>
      </w:r>
      <w:proofErr w:type="spellStart"/>
      <w:r>
        <w:rPr>
          <w:rFonts w:ascii="Times New Roman" w:hAnsi="Times New Roman"/>
          <w:color w:val="7F7F7F"/>
          <w:spacing w:val="20"/>
          <w:sz w:val="24"/>
          <w:szCs w:val="24"/>
          <w:lang w:val="es-DO"/>
        </w:rPr>
        <w:t>reaperturan</w:t>
      </w:r>
      <w:proofErr w:type="spellEnd"/>
      <w:r>
        <w:rPr>
          <w:rFonts w:ascii="Times New Roman" w:hAnsi="Times New Roman"/>
          <w:color w:val="7F7F7F"/>
          <w:spacing w:val="20"/>
          <w:sz w:val="24"/>
          <w:szCs w:val="24"/>
          <w:lang w:val="es-DO"/>
        </w:rPr>
        <w:t xml:space="preserve"> 5 quirófanos cuyo equipamiento fue gestionado vía el Servicio Nacional de Salud quien además dono mobiliario para las salas, laboratorio y aires acondicionados para las oficinas, este año también se inauguró con apoyo del Servicio Nacional de salud la Emergencia del centro</w:t>
      </w:r>
      <w:r w:rsidR="00376EDE">
        <w:rPr>
          <w:rFonts w:ascii="Times New Roman" w:hAnsi="Times New Roman"/>
          <w:color w:val="7F7F7F"/>
          <w:spacing w:val="20"/>
          <w:sz w:val="24"/>
          <w:szCs w:val="24"/>
          <w:lang w:val="es-DO"/>
        </w:rPr>
        <w:t>.</w:t>
      </w:r>
    </w:p>
    <w:p w14:paraId="701DFAAD" w14:textId="77777777" w:rsidR="00376EDE" w:rsidRDefault="00DD6E82" w:rsidP="00A4151A">
      <w:pPr>
        <w:spacing w:line="360" w:lineRule="auto"/>
        <w:jc w:val="both"/>
        <w:rPr>
          <w:rFonts w:ascii="Times New Roman" w:hAnsi="Times New Roman"/>
          <w:color w:val="7F7F7F"/>
          <w:spacing w:val="20"/>
          <w:sz w:val="24"/>
          <w:szCs w:val="24"/>
          <w:lang w:val="es-DO"/>
        </w:rPr>
      </w:pPr>
      <w:r>
        <w:rPr>
          <w:rFonts w:ascii="Times New Roman" w:hAnsi="Times New Roman"/>
          <w:color w:val="7F7F7F"/>
          <w:spacing w:val="20"/>
          <w:sz w:val="24"/>
          <w:szCs w:val="24"/>
          <w:lang w:val="es-DO"/>
        </w:rPr>
        <w:t xml:space="preserve"> </w:t>
      </w:r>
      <w:r w:rsidRPr="00DD6E82">
        <w:rPr>
          <w:rFonts w:ascii="Times New Roman" w:hAnsi="Times New Roman"/>
          <w:color w:val="7F7F7F"/>
          <w:spacing w:val="20"/>
          <w:sz w:val="24"/>
          <w:szCs w:val="24"/>
          <w:lang w:val="es-DO"/>
        </w:rPr>
        <w:t>Además, se está invirtiendo en el fortalecimiento del personal a través de la capacitación continua y el desarrollo profesional, garantizando que estén equipados con las habilidades y conocimientos necesarios para brindar una atención médica de calidad. La implementación de tecnología y sistemas de información es otro aspecto clave en el fortalecimiento del hospital. La adopción de sistemas electrónicos</w:t>
      </w:r>
      <w:r w:rsidR="00376EDE">
        <w:rPr>
          <w:rFonts w:ascii="Times New Roman" w:hAnsi="Times New Roman"/>
          <w:color w:val="7F7F7F"/>
          <w:spacing w:val="20"/>
          <w:sz w:val="24"/>
          <w:szCs w:val="24"/>
          <w:lang w:val="es-DO"/>
        </w:rPr>
        <w:t xml:space="preserve"> de gestión de facturación y gestión de almacenes también ha sido un eje clave durante el 2023.</w:t>
      </w:r>
    </w:p>
    <w:p w14:paraId="7363A5BC" w14:textId="54C53AFB" w:rsidR="00DD6E82" w:rsidRPr="008C5CEE" w:rsidRDefault="00DD6E82" w:rsidP="00A4151A">
      <w:pPr>
        <w:spacing w:line="360" w:lineRule="auto"/>
        <w:jc w:val="both"/>
        <w:rPr>
          <w:rFonts w:ascii="Times New Roman" w:hAnsi="Times New Roman"/>
          <w:color w:val="7F7F7F"/>
          <w:spacing w:val="20"/>
          <w:sz w:val="24"/>
          <w:szCs w:val="24"/>
          <w:lang w:val="es-DO"/>
        </w:rPr>
      </w:pPr>
      <w:r w:rsidRPr="00DD6E82">
        <w:rPr>
          <w:rFonts w:ascii="Times New Roman" w:hAnsi="Times New Roman"/>
          <w:color w:val="7F7F7F"/>
          <w:spacing w:val="20"/>
          <w:sz w:val="24"/>
          <w:szCs w:val="24"/>
          <w:lang w:val="es-DO"/>
        </w:rPr>
        <w:t>Además, se están mejorando los procesos de gestión y gobernanza, estableciendo mecanismos de rendición de cuentas y promoviendo una cultura organizacional basada en la excelencia y el servicio al paciente</w:t>
      </w:r>
      <w:r w:rsidR="00376EDE">
        <w:rPr>
          <w:rFonts w:ascii="Times New Roman" w:hAnsi="Times New Roman"/>
          <w:color w:val="7F7F7F"/>
          <w:spacing w:val="20"/>
          <w:sz w:val="24"/>
          <w:szCs w:val="24"/>
          <w:lang w:val="es-DO"/>
        </w:rPr>
        <w:t xml:space="preserve">. Todas </w:t>
      </w:r>
      <w:r w:rsidRPr="00DD6E82">
        <w:rPr>
          <w:rFonts w:ascii="Times New Roman" w:hAnsi="Times New Roman"/>
          <w:color w:val="7F7F7F"/>
          <w:spacing w:val="20"/>
          <w:sz w:val="24"/>
          <w:szCs w:val="24"/>
          <w:lang w:val="es-DO"/>
        </w:rPr>
        <w:t>medidas están encaminadas a mejorar la calidad de la atención médica, promover la investigación y educación, y fortalecer la conexión con la comunidad. El objetivo final es convertirse en un referente en la atención pediátrica, brindando un cuidado integral y de excelencia a los niños y sus familias.</w:t>
      </w:r>
    </w:p>
    <w:p w14:paraId="29D7081A" w14:textId="77777777" w:rsidR="00A4151A" w:rsidRPr="001B43AB" w:rsidRDefault="00A4151A" w:rsidP="00A4151A">
      <w:pPr>
        <w:spacing w:line="360" w:lineRule="auto"/>
        <w:jc w:val="both"/>
        <w:rPr>
          <w:rFonts w:ascii="Times New Roman" w:hAnsi="Times New Roman"/>
          <w:b/>
          <w:bCs/>
          <w:color w:val="7F7F7F"/>
          <w:spacing w:val="20"/>
          <w:sz w:val="24"/>
          <w:szCs w:val="24"/>
          <w:lang w:val="es-DO"/>
        </w:rPr>
      </w:pPr>
      <w:r w:rsidRPr="001B43AB">
        <w:rPr>
          <w:rFonts w:ascii="Times New Roman" w:hAnsi="Times New Roman"/>
          <w:b/>
          <w:bCs/>
          <w:color w:val="7F7F7F"/>
          <w:spacing w:val="20"/>
          <w:sz w:val="24"/>
          <w:szCs w:val="24"/>
          <w:lang w:val="es-DO"/>
        </w:rPr>
        <w:t>d) Avances en la Implementación de las Políticas Transversales</w:t>
      </w:r>
    </w:p>
    <w:p w14:paraId="728AACBA" w14:textId="77777777" w:rsidR="00DD6E82" w:rsidRDefault="00DD6E82" w:rsidP="00DD6E82">
      <w:pPr>
        <w:spacing w:line="360" w:lineRule="auto"/>
        <w:jc w:val="both"/>
        <w:rPr>
          <w:rFonts w:ascii="Times New Roman" w:hAnsi="Times New Roman"/>
          <w:color w:val="7F7F7F"/>
          <w:spacing w:val="20"/>
          <w:sz w:val="24"/>
          <w:szCs w:val="24"/>
          <w:lang w:val="es-DO"/>
        </w:rPr>
      </w:pPr>
      <w:r w:rsidRPr="00DD6E82">
        <w:rPr>
          <w:rFonts w:ascii="Times New Roman" w:hAnsi="Times New Roman"/>
          <w:color w:val="7F7F7F"/>
          <w:spacing w:val="20"/>
          <w:sz w:val="24"/>
          <w:szCs w:val="24"/>
          <w:lang w:val="es-DO"/>
        </w:rPr>
        <w:t>La implementación de una política transversal en el Hospital</w:t>
      </w:r>
      <w:r>
        <w:rPr>
          <w:rFonts w:ascii="Times New Roman" w:hAnsi="Times New Roman"/>
          <w:color w:val="7F7F7F"/>
          <w:spacing w:val="20"/>
          <w:sz w:val="24"/>
          <w:szCs w:val="24"/>
          <w:lang w:val="es-DO"/>
        </w:rPr>
        <w:t xml:space="preserve"> infantil</w:t>
      </w:r>
      <w:r w:rsidRPr="00DD6E82">
        <w:rPr>
          <w:rFonts w:ascii="Times New Roman" w:hAnsi="Times New Roman"/>
          <w:color w:val="7F7F7F"/>
          <w:spacing w:val="20"/>
          <w:sz w:val="24"/>
          <w:szCs w:val="24"/>
          <w:lang w:val="es-DO"/>
        </w:rPr>
        <w:t xml:space="preserve"> Dr. Robert </w:t>
      </w:r>
      <w:proofErr w:type="spellStart"/>
      <w:r w:rsidRPr="00DD6E82">
        <w:rPr>
          <w:rFonts w:ascii="Times New Roman" w:hAnsi="Times New Roman"/>
          <w:color w:val="7F7F7F"/>
          <w:spacing w:val="20"/>
          <w:sz w:val="24"/>
          <w:szCs w:val="24"/>
          <w:lang w:val="es-DO"/>
        </w:rPr>
        <w:t>Reid</w:t>
      </w:r>
      <w:proofErr w:type="spellEnd"/>
      <w:r w:rsidRPr="00DD6E82">
        <w:rPr>
          <w:rFonts w:ascii="Times New Roman" w:hAnsi="Times New Roman"/>
          <w:color w:val="7F7F7F"/>
          <w:spacing w:val="20"/>
          <w:sz w:val="24"/>
          <w:szCs w:val="24"/>
          <w:lang w:val="es-DO"/>
        </w:rPr>
        <w:t xml:space="preserve"> Cabral es crucial para mejorar la eficiencia y la calidad de la atención médica. Al adoptar un enfoque integral que abarca diferentes áreas y departamentos, se promueve la colaboración y el intercambio de conocimientos </w:t>
      </w:r>
      <w:r w:rsidRPr="00DD6E82">
        <w:rPr>
          <w:rFonts w:ascii="Times New Roman" w:hAnsi="Times New Roman"/>
          <w:color w:val="7F7F7F"/>
          <w:spacing w:val="20"/>
          <w:sz w:val="24"/>
          <w:szCs w:val="24"/>
          <w:lang w:val="es-DO"/>
        </w:rPr>
        <w:lastRenderedPageBreak/>
        <w:t>entre los profesionales de la salud, lo que conduce a una atención más coordinada y centrada en el paciente.</w:t>
      </w:r>
    </w:p>
    <w:p w14:paraId="296B812F" w14:textId="77777777" w:rsidR="00DD6E82" w:rsidRDefault="00DD6E82" w:rsidP="00DD6E82">
      <w:pPr>
        <w:spacing w:line="360" w:lineRule="auto"/>
        <w:jc w:val="both"/>
        <w:rPr>
          <w:rFonts w:ascii="Times New Roman" w:hAnsi="Times New Roman"/>
          <w:color w:val="7F7F7F"/>
          <w:spacing w:val="20"/>
          <w:sz w:val="24"/>
          <w:szCs w:val="24"/>
          <w:lang w:val="es-DO"/>
        </w:rPr>
      </w:pPr>
      <w:r w:rsidRPr="00DD6E82">
        <w:rPr>
          <w:rFonts w:ascii="Times New Roman" w:hAnsi="Times New Roman"/>
          <w:color w:val="7F7F7F"/>
          <w:spacing w:val="20"/>
          <w:sz w:val="24"/>
          <w:szCs w:val="24"/>
          <w:lang w:val="es-DO"/>
        </w:rPr>
        <w:t xml:space="preserve"> Esta política busca superar las barreras existentes y fomentar una cultura de trabajo en equipo, donde se priorice el bienestar de los pacientes y se optimicen los recursos disponibles. La implementación de una política transversal también permite abordar de manera más efectiva los desafíos y problemas complejos que enfrenta el hospital. </w:t>
      </w:r>
    </w:p>
    <w:p w14:paraId="46549904" w14:textId="1C47B999" w:rsidR="003A4C8C" w:rsidRPr="008C5CEE" w:rsidRDefault="00DD6E82" w:rsidP="00DD6E82">
      <w:pPr>
        <w:spacing w:line="360" w:lineRule="auto"/>
        <w:jc w:val="both"/>
        <w:rPr>
          <w:rFonts w:ascii="Times New Roman" w:hAnsi="Times New Roman"/>
          <w:color w:val="7F7F7F"/>
          <w:spacing w:val="20"/>
          <w:sz w:val="24"/>
          <w:szCs w:val="24"/>
          <w:lang w:val="es-DO"/>
        </w:rPr>
      </w:pPr>
      <w:r w:rsidRPr="00DD6E82">
        <w:rPr>
          <w:rFonts w:ascii="Times New Roman" w:hAnsi="Times New Roman"/>
          <w:color w:val="7F7F7F"/>
          <w:spacing w:val="20"/>
          <w:sz w:val="24"/>
          <w:szCs w:val="24"/>
          <w:lang w:val="es-DO"/>
        </w:rPr>
        <w:t xml:space="preserve">Al reunir a representantes de diversas áreas, se pueden identificar y resolver de manera conjunta las barreras y obstáculos que podrían afectar la calidad de la atención. Además, al establecer canales de comunicación efectivos y promover una cultura de apertura y colaboración, se fomenta el intercambio de ideas y experiencias, lo que puede resultar en soluciones innovadoras y mejores prácticas. </w:t>
      </w:r>
    </w:p>
    <w:p w14:paraId="6281B66F" w14:textId="77777777" w:rsidR="00A4151A" w:rsidRPr="001B43AB" w:rsidRDefault="00A4151A" w:rsidP="00A4151A">
      <w:pPr>
        <w:spacing w:line="360" w:lineRule="auto"/>
        <w:jc w:val="both"/>
        <w:rPr>
          <w:rFonts w:ascii="Times New Roman" w:hAnsi="Times New Roman"/>
          <w:b/>
          <w:bCs/>
          <w:color w:val="7F7F7F"/>
          <w:spacing w:val="20"/>
          <w:sz w:val="24"/>
          <w:szCs w:val="24"/>
          <w:lang w:val="es-DO"/>
        </w:rPr>
      </w:pPr>
      <w:r w:rsidRPr="001B43AB">
        <w:rPr>
          <w:rFonts w:ascii="Times New Roman" w:hAnsi="Times New Roman"/>
          <w:b/>
          <w:bCs/>
          <w:color w:val="7F7F7F"/>
          <w:spacing w:val="20"/>
          <w:sz w:val="24"/>
          <w:szCs w:val="24"/>
          <w:lang w:val="es-DO"/>
        </w:rPr>
        <w:t>4.6 Desempeño del Área de Comunicaciones</w:t>
      </w:r>
    </w:p>
    <w:p w14:paraId="0B5C96F8" w14:textId="77777777" w:rsidR="003A4C8C" w:rsidRPr="003A4C8C" w:rsidRDefault="003A4C8C" w:rsidP="003A4C8C">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 xml:space="preserve">Mediante la implementación del plan de comunicación interna y externa del Hospital pediátrico Dr. Robert </w:t>
      </w:r>
      <w:proofErr w:type="spellStart"/>
      <w:r w:rsidRPr="003A4C8C">
        <w:rPr>
          <w:rFonts w:ascii="Times New Roman" w:hAnsi="Times New Roman"/>
          <w:color w:val="7F7F7F"/>
          <w:spacing w:val="20"/>
          <w:sz w:val="24"/>
          <w:szCs w:val="24"/>
          <w:lang w:val="es-DO"/>
        </w:rPr>
        <w:t>Reid</w:t>
      </w:r>
      <w:proofErr w:type="spellEnd"/>
      <w:r w:rsidRPr="003A4C8C">
        <w:rPr>
          <w:rFonts w:ascii="Times New Roman" w:hAnsi="Times New Roman"/>
          <w:color w:val="7F7F7F"/>
          <w:spacing w:val="20"/>
          <w:sz w:val="24"/>
          <w:szCs w:val="24"/>
          <w:lang w:val="es-DO"/>
        </w:rPr>
        <w:t xml:space="preserve"> Cabral se ha fortalecido el posicionamiento de la imagen institucional, mediante la puesta en marcha de políticas que han permitido generar informaciones claras y sencillas tanto para el público interno como externo. </w:t>
      </w:r>
    </w:p>
    <w:p w14:paraId="7A1859FF" w14:textId="77777777" w:rsidR="003A4C8C" w:rsidRPr="003A4C8C" w:rsidRDefault="003A4C8C" w:rsidP="003A4C8C">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 xml:space="preserve">Asimismo, el centro de salud ha sido situado en la percepción de la sociedad dominicana fundamentada en la gerencia corporativa moderna, concatenada a la misión, visión y valores de esta institución. </w:t>
      </w:r>
    </w:p>
    <w:p w14:paraId="13417B6C" w14:textId="77777777" w:rsidR="003A4C8C" w:rsidRPr="003A4C8C" w:rsidRDefault="003A4C8C" w:rsidP="003A4C8C">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 xml:space="preserve">Además, de emitir mensajes a la población sobre los logros de la institución a través de las diferentes plataformas principalmente de los medios sociales, boletín institucional, y la creación de una imagen positiva a nivel nacional.   </w:t>
      </w:r>
    </w:p>
    <w:p w14:paraId="5228A93D" w14:textId="77777777" w:rsidR="003A4C8C" w:rsidRPr="003A4C8C" w:rsidRDefault="003A4C8C" w:rsidP="003A4C8C">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 xml:space="preserve">De igual forma, las informaciones sobre los programas y servicios de la entidad son comunicados de manera fluida, clara y sencilla a toda la población. </w:t>
      </w:r>
    </w:p>
    <w:p w14:paraId="7CF15C2D" w14:textId="77777777" w:rsidR="003A4C8C" w:rsidRPr="003A4C8C" w:rsidRDefault="003A4C8C" w:rsidP="003A4C8C">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lastRenderedPageBreak/>
        <w:t xml:space="preserve">Hemos logrado un aumento de los seguidores orgánicos en todos los perfiles de redes sociales en lo que tenemos presencia.  </w:t>
      </w:r>
    </w:p>
    <w:p w14:paraId="526A3471" w14:textId="77777777" w:rsidR="003A4C8C" w:rsidRPr="003A4C8C" w:rsidRDefault="003A4C8C" w:rsidP="003A4C8C">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 xml:space="preserve">Hemos creado vínculos de cercanía con la comunidad, así como con las demás instituciones de salud. </w:t>
      </w:r>
    </w:p>
    <w:p w14:paraId="4F6AA3E6" w14:textId="77777777" w:rsidR="003A4C8C" w:rsidRPr="003A4C8C" w:rsidRDefault="003A4C8C" w:rsidP="003A4C8C">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Mantenemos al público siempre informado, en los diferentes cambios y acciones, tanto por los medios tradicionales como por las redes sociales.</w:t>
      </w:r>
    </w:p>
    <w:p w14:paraId="54236615" w14:textId="77777777" w:rsidR="003A4C8C" w:rsidRDefault="003A4C8C" w:rsidP="003A4C8C">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 xml:space="preserve">Garantizamos la calidez de las actividades desarrolladas por todos los departamentos de este centro de salud, esto con el objetivo de visualizarnos como un hospital organizado y coherente. </w:t>
      </w:r>
    </w:p>
    <w:p w14:paraId="4C7C3048" w14:textId="5E5E7ADE" w:rsidR="003A4C8C" w:rsidRPr="003A4C8C" w:rsidRDefault="003A4C8C" w:rsidP="001B43AB">
      <w:pPr>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 xml:space="preserve">Dentro de las acciones desplegadas durante el año 2023 en materia de comunicaciones en el hospital pediátrico Dr. </w:t>
      </w:r>
      <w:proofErr w:type="spellStart"/>
      <w:r w:rsidRPr="003A4C8C">
        <w:rPr>
          <w:rFonts w:ascii="Times New Roman" w:hAnsi="Times New Roman"/>
          <w:color w:val="7F7F7F"/>
          <w:spacing w:val="20"/>
          <w:sz w:val="24"/>
          <w:szCs w:val="24"/>
          <w:lang w:val="es-DO"/>
        </w:rPr>
        <w:t>Rober</w:t>
      </w:r>
      <w:proofErr w:type="spellEnd"/>
      <w:r w:rsidRPr="003A4C8C">
        <w:rPr>
          <w:rFonts w:ascii="Times New Roman" w:hAnsi="Times New Roman"/>
          <w:color w:val="7F7F7F"/>
          <w:spacing w:val="20"/>
          <w:sz w:val="24"/>
          <w:szCs w:val="24"/>
          <w:lang w:val="es-DO"/>
        </w:rPr>
        <w:t xml:space="preserve"> </w:t>
      </w:r>
      <w:proofErr w:type="spellStart"/>
      <w:r w:rsidRPr="003A4C8C">
        <w:rPr>
          <w:rFonts w:ascii="Times New Roman" w:hAnsi="Times New Roman"/>
          <w:color w:val="7F7F7F"/>
          <w:spacing w:val="20"/>
          <w:sz w:val="24"/>
          <w:szCs w:val="24"/>
          <w:lang w:val="es-DO"/>
        </w:rPr>
        <w:t>Reid</w:t>
      </w:r>
      <w:proofErr w:type="spellEnd"/>
      <w:r w:rsidRPr="003A4C8C">
        <w:rPr>
          <w:rFonts w:ascii="Times New Roman" w:hAnsi="Times New Roman"/>
          <w:color w:val="7F7F7F"/>
          <w:spacing w:val="20"/>
          <w:sz w:val="24"/>
          <w:szCs w:val="24"/>
          <w:lang w:val="es-DO"/>
        </w:rPr>
        <w:t xml:space="preserve"> Cabral, podemos citar:</w:t>
      </w:r>
    </w:p>
    <w:p w14:paraId="1AD0728E" w14:textId="77777777" w:rsidR="003A4C8C" w:rsidRPr="003A4C8C" w:rsidRDefault="003A4C8C" w:rsidP="00176914">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w:t>
      </w:r>
      <w:r w:rsidRPr="003A4C8C">
        <w:rPr>
          <w:rFonts w:ascii="Times New Roman" w:hAnsi="Times New Roman"/>
          <w:color w:val="7F7F7F"/>
          <w:spacing w:val="20"/>
          <w:sz w:val="24"/>
          <w:szCs w:val="24"/>
          <w:lang w:val="es-DO"/>
        </w:rPr>
        <w:tab/>
        <w:t>Campañas de divulgación en medios sociales; posicionamiento institucional y reputación (marco estratégico). Divulgación derechos y deberes de los usuarios. Acceso a nuestros servicios de salud según un nuevo modelo de atención. Líneas estratégicas. Promoción y prevención de la salud.</w:t>
      </w:r>
    </w:p>
    <w:p w14:paraId="49C76C8E" w14:textId="77777777" w:rsidR="003A4C8C" w:rsidRPr="003A4C8C" w:rsidRDefault="003A4C8C" w:rsidP="00176914">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w:t>
      </w:r>
      <w:r w:rsidRPr="003A4C8C">
        <w:rPr>
          <w:rFonts w:ascii="Times New Roman" w:hAnsi="Times New Roman"/>
          <w:color w:val="7F7F7F"/>
          <w:spacing w:val="20"/>
          <w:sz w:val="24"/>
          <w:szCs w:val="24"/>
          <w:lang w:val="es-DO"/>
        </w:rPr>
        <w:tab/>
        <w:t>Campañas de divulgación Redes Sociales; posicionamiento institucional y reputación en las redes sociales: (</w:t>
      </w:r>
      <w:proofErr w:type="spellStart"/>
      <w:r w:rsidRPr="003A4C8C">
        <w:rPr>
          <w:rFonts w:ascii="Times New Roman" w:hAnsi="Times New Roman"/>
          <w:color w:val="7F7F7F"/>
          <w:spacing w:val="20"/>
          <w:sz w:val="24"/>
          <w:szCs w:val="24"/>
          <w:lang w:val="es-DO"/>
        </w:rPr>
        <w:t>Instagram</w:t>
      </w:r>
      <w:proofErr w:type="spellEnd"/>
      <w:r w:rsidRPr="003A4C8C">
        <w:rPr>
          <w:rFonts w:ascii="Times New Roman" w:hAnsi="Times New Roman"/>
          <w:color w:val="7F7F7F"/>
          <w:spacing w:val="20"/>
          <w:sz w:val="24"/>
          <w:szCs w:val="24"/>
          <w:lang w:val="es-DO"/>
        </w:rPr>
        <w:t xml:space="preserve">, Facebook, X antiguo </w:t>
      </w:r>
      <w:proofErr w:type="spellStart"/>
      <w:r w:rsidRPr="003A4C8C">
        <w:rPr>
          <w:rFonts w:ascii="Times New Roman" w:hAnsi="Times New Roman"/>
          <w:color w:val="7F7F7F"/>
          <w:spacing w:val="20"/>
          <w:sz w:val="24"/>
          <w:szCs w:val="24"/>
          <w:lang w:val="es-DO"/>
        </w:rPr>
        <w:t>Twitter</w:t>
      </w:r>
      <w:proofErr w:type="spellEnd"/>
      <w:r w:rsidRPr="003A4C8C">
        <w:rPr>
          <w:rFonts w:ascii="Times New Roman" w:hAnsi="Times New Roman"/>
          <w:color w:val="7F7F7F"/>
          <w:spacing w:val="20"/>
          <w:sz w:val="24"/>
          <w:szCs w:val="24"/>
          <w:lang w:val="es-DO"/>
        </w:rPr>
        <w:t xml:space="preserve">, y </w:t>
      </w:r>
      <w:proofErr w:type="spellStart"/>
      <w:r w:rsidRPr="003A4C8C">
        <w:rPr>
          <w:rFonts w:ascii="Times New Roman" w:hAnsi="Times New Roman"/>
          <w:color w:val="7F7F7F"/>
          <w:spacing w:val="20"/>
          <w:sz w:val="24"/>
          <w:szCs w:val="24"/>
          <w:lang w:val="es-DO"/>
        </w:rPr>
        <w:t>You</w:t>
      </w:r>
      <w:proofErr w:type="spellEnd"/>
      <w:r w:rsidRPr="003A4C8C">
        <w:rPr>
          <w:rFonts w:ascii="Times New Roman" w:hAnsi="Times New Roman"/>
          <w:color w:val="7F7F7F"/>
          <w:spacing w:val="20"/>
          <w:sz w:val="24"/>
          <w:szCs w:val="24"/>
          <w:lang w:val="es-DO"/>
        </w:rPr>
        <w:t xml:space="preserve"> </w:t>
      </w:r>
      <w:proofErr w:type="spellStart"/>
      <w:r w:rsidRPr="003A4C8C">
        <w:rPr>
          <w:rFonts w:ascii="Times New Roman" w:hAnsi="Times New Roman"/>
          <w:color w:val="7F7F7F"/>
          <w:spacing w:val="20"/>
          <w:sz w:val="24"/>
          <w:szCs w:val="24"/>
          <w:lang w:val="es-DO"/>
        </w:rPr>
        <w:t>Tube</w:t>
      </w:r>
      <w:proofErr w:type="spellEnd"/>
      <w:r w:rsidRPr="003A4C8C">
        <w:rPr>
          <w:rFonts w:ascii="Times New Roman" w:hAnsi="Times New Roman"/>
          <w:color w:val="7F7F7F"/>
          <w:spacing w:val="20"/>
          <w:sz w:val="24"/>
          <w:szCs w:val="24"/>
          <w:lang w:val="es-DO"/>
        </w:rPr>
        <w:t>), para llegar a una población cada día más creciente. Incluyendo capsulas audiovisuales con los especialistas, relacionados a las efemérides correspondientes a temas de salud.</w:t>
      </w:r>
    </w:p>
    <w:p w14:paraId="029C5B8E" w14:textId="77777777" w:rsidR="003A4C8C" w:rsidRPr="003A4C8C" w:rsidRDefault="003A4C8C" w:rsidP="00176914">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w:t>
      </w:r>
      <w:r w:rsidRPr="003A4C8C">
        <w:rPr>
          <w:rFonts w:ascii="Times New Roman" w:hAnsi="Times New Roman"/>
          <w:color w:val="7F7F7F"/>
          <w:spacing w:val="20"/>
          <w:sz w:val="24"/>
          <w:szCs w:val="24"/>
          <w:lang w:val="es-DO"/>
        </w:rPr>
        <w:tab/>
        <w:t>Organización y Protocolo: Coordinación de jornadas medioambientales de reforestación tanto dentro como fuera de la institución, con el objetivo de cumplir con el compromiso social de preservación y cuidado medioambiental. Se llevó a cabo,  una efectiva campaña en todas las plataformas institucional, y en medios de circulación nacional, para la prevención y combate al dengue, que durante los últimos meses hubo un incremento significativo en las estadísticas.</w:t>
      </w:r>
    </w:p>
    <w:p w14:paraId="43711381" w14:textId="0F57B2F4" w:rsidR="003A4C8C" w:rsidRPr="003A4C8C" w:rsidRDefault="003A4C8C" w:rsidP="00176914">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 xml:space="preserve">•  </w:t>
      </w:r>
      <w:r>
        <w:rPr>
          <w:rFonts w:ascii="Times New Roman" w:hAnsi="Times New Roman"/>
          <w:color w:val="7F7F7F"/>
          <w:spacing w:val="20"/>
          <w:sz w:val="24"/>
          <w:szCs w:val="24"/>
          <w:lang w:val="es-DO"/>
        </w:rPr>
        <w:t>T</w:t>
      </w:r>
      <w:r w:rsidRPr="003A4C8C">
        <w:rPr>
          <w:rFonts w:ascii="Times New Roman" w:hAnsi="Times New Roman"/>
          <w:color w:val="7F7F7F"/>
          <w:spacing w:val="20"/>
          <w:sz w:val="24"/>
          <w:szCs w:val="24"/>
          <w:lang w:val="es-DO"/>
        </w:rPr>
        <w:t xml:space="preserve">ambién el Departamento de Comunicaciones y Relaciones Públicas, se ha mantenido en contante aprendizaje, con el objetivo de mantener los </w:t>
      </w:r>
      <w:r w:rsidRPr="003A4C8C">
        <w:rPr>
          <w:rFonts w:ascii="Times New Roman" w:hAnsi="Times New Roman"/>
          <w:color w:val="7F7F7F"/>
          <w:spacing w:val="20"/>
          <w:sz w:val="24"/>
          <w:szCs w:val="24"/>
          <w:lang w:val="es-DO"/>
        </w:rPr>
        <w:lastRenderedPageBreak/>
        <w:t>conocimientos actualizados, a través de talleres y charlas impartidas por el Servicio Nacional de Salud (SNS), y el Servicio Regional de Salud Metropolitano (SRSM).</w:t>
      </w:r>
    </w:p>
    <w:p w14:paraId="64060931" w14:textId="1E58ABD3" w:rsidR="003A4C8C" w:rsidRPr="003A4C8C" w:rsidRDefault="003A4C8C" w:rsidP="00176914">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 xml:space="preserve">•    El Departamento de Comunicaciones recibe y asiste la prensa que diariamente visita el hospital. Cuando el centro hospitalario tiene actividades y logros que exhibir a la ciudadanía, se organiza y se planifica una agenda de trabajo, se convoca a los medios para cobertura, y luego se difunde la información a los medios de circulación nacional. </w:t>
      </w:r>
    </w:p>
    <w:p w14:paraId="569B78A9" w14:textId="3DCE5643" w:rsidR="003A4C8C" w:rsidRPr="003A4C8C" w:rsidRDefault="003A4C8C" w:rsidP="00176914">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 xml:space="preserve">•  Relaciones Públicas recibe las quejas y denuncias que realizan los usuarios de todas las plataformas digitales en la que el hospital tiene presencia, luego se encarga de pasar la información al departamento correspondiente, para posteriormente ofrecerle una respuesta oportuna en un tiempo prudente. </w:t>
      </w:r>
    </w:p>
    <w:p w14:paraId="455BD57A" w14:textId="1B39469E" w:rsidR="003A4C8C" w:rsidRPr="003A4C8C" w:rsidRDefault="003A4C8C" w:rsidP="00176914">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En el estilo comunicacional también creamos algunas pautas en cuanto al tono con que debemos dirigirnos hacia los pacientes. Esto nos ha permitido mantener la calma en las redes sociales y ante los usuarios que día a día visitan el centro de salud.</w:t>
      </w:r>
    </w:p>
    <w:p w14:paraId="6F197692" w14:textId="74F7257E" w:rsidR="003A4C8C" w:rsidRPr="001B43AB" w:rsidRDefault="003A4C8C" w:rsidP="001B43AB">
      <w:pPr>
        <w:pStyle w:val="Prrafodelista"/>
        <w:numPr>
          <w:ilvl w:val="0"/>
          <w:numId w:val="15"/>
        </w:numPr>
        <w:spacing w:line="360" w:lineRule="auto"/>
        <w:jc w:val="both"/>
        <w:rPr>
          <w:rFonts w:ascii="Times New Roman" w:hAnsi="Times New Roman"/>
          <w:color w:val="7F7F7F"/>
          <w:spacing w:val="20"/>
          <w:sz w:val="24"/>
          <w:szCs w:val="24"/>
          <w:lang w:val="es-DO"/>
        </w:rPr>
      </w:pPr>
      <w:r w:rsidRPr="001B43AB">
        <w:rPr>
          <w:rFonts w:ascii="Times New Roman" w:hAnsi="Times New Roman"/>
          <w:color w:val="7F7F7F"/>
          <w:spacing w:val="20"/>
          <w:sz w:val="24"/>
          <w:szCs w:val="24"/>
          <w:lang w:val="es-DO"/>
        </w:rPr>
        <w:t>Ser amable y utilizar un tono cercano y cordial.</w:t>
      </w:r>
    </w:p>
    <w:p w14:paraId="3EE6A34B" w14:textId="135B3F21" w:rsidR="003A4C8C" w:rsidRPr="001B43AB" w:rsidRDefault="003A4C8C" w:rsidP="001B43AB">
      <w:pPr>
        <w:pStyle w:val="Prrafodelista"/>
        <w:numPr>
          <w:ilvl w:val="0"/>
          <w:numId w:val="15"/>
        </w:numPr>
        <w:spacing w:line="360" w:lineRule="auto"/>
        <w:jc w:val="both"/>
        <w:rPr>
          <w:rFonts w:ascii="Times New Roman" w:hAnsi="Times New Roman"/>
          <w:color w:val="7F7F7F"/>
          <w:spacing w:val="20"/>
          <w:sz w:val="24"/>
          <w:szCs w:val="24"/>
          <w:lang w:val="es-DO"/>
        </w:rPr>
      </w:pPr>
      <w:r w:rsidRPr="001B43AB">
        <w:rPr>
          <w:rFonts w:ascii="Times New Roman" w:hAnsi="Times New Roman"/>
          <w:color w:val="7F7F7F"/>
          <w:spacing w:val="20"/>
          <w:sz w:val="24"/>
          <w:szCs w:val="24"/>
          <w:lang w:val="es-DO"/>
        </w:rPr>
        <w:t xml:space="preserve">Sostener conversaciones, no argumentos. </w:t>
      </w:r>
    </w:p>
    <w:p w14:paraId="31134F96" w14:textId="3B4A9D0D" w:rsidR="003A4C8C" w:rsidRPr="001B43AB" w:rsidRDefault="003A4C8C" w:rsidP="001B43AB">
      <w:pPr>
        <w:pStyle w:val="Prrafodelista"/>
        <w:numPr>
          <w:ilvl w:val="0"/>
          <w:numId w:val="15"/>
        </w:numPr>
        <w:spacing w:line="360" w:lineRule="auto"/>
        <w:jc w:val="both"/>
        <w:rPr>
          <w:rFonts w:ascii="Times New Roman" w:hAnsi="Times New Roman"/>
          <w:color w:val="7F7F7F"/>
          <w:spacing w:val="20"/>
          <w:sz w:val="24"/>
          <w:szCs w:val="24"/>
          <w:lang w:val="es-DO"/>
        </w:rPr>
      </w:pPr>
      <w:r w:rsidRPr="001B43AB">
        <w:rPr>
          <w:rFonts w:ascii="Times New Roman" w:hAnsi="Times New Roman"/>
          <w:color w:val="7F7F7F"/>
          <w:spacing w:val="20"/>
          <w:sz w:val="24"/>
          <w:szCs w:val="24"/>
          <w:lang w:val="es-DO"/>
        </w:rPr>
        <w:t>Ser honesto, educado, considerado y respetuoso.</w:t>
      </w:r>
    </w:p>
    <w:p w14:paraId="4CE0F114" w14:textId="2A9CD9E1" w:rsidR="003A4C8C" w:rsidRPr="001B43AB" w:rsidRDefault="003A4C8C" w:rsidP="001B43AB">
      <w:pPr>
        <w:pStyle w:val="Prrafodelista"/>
        <w:numPr>
          <w:ilvl w:val="0"/>
          <w:numId w:val="15"/>
        </w:numPr>
        <w:spacing w:line="360" w:lineRule="auto"/>
        <w:jc w:val="both"/>
        <w:rPr>
          <w:rFonts w:ascii="Times New Roman" w:hAnsi="Times New Roman"/>
          <w:color w:val="7F7F7F"/>
          <w:spacing w:val="20"/>
          <w:sz w:val="24"/>
          <w:szCs w:val="24"/>
          <w:lang w:val="es-DO"/>
        </w:rPr>
      </w:pPr>
      <w:r w:rsidRPr="001B43AB">
        <w:rPr>
          <w:rFonts w:ascii="Times New Roman" w:hAnsi="Times New Roman"/>
          <w:color w:val="7F7F7F"/>
          <w:spacing w:val="20"/>
          <w:sz w:val="24"/>
          <w:szCs w:val="24"/>
          <w:lang w:val="es-DO"/>
        </w:rPr>
        <w:t xml:space="preserve">Ser claro y conciso, ajustar el mensaje a la necesidad de la audiencia. </w:t>
      </w:r>
    </w:p>
    <w:p w14:paraId="6C8D5FF5" w14:textId="413BF956" w:rsidR="003A4C8C" w:rsidRPr="001B43AB" w:rsidRDefault="003A4C8C" w:rsidP="001B43AB">
      <w:pPr>
        <w:pStyle w:val="Prrafodelista"/>
        <w:numPr>
          <w:ilvl w:val="0"/>
          <w:numId w:val="15"/>
        </w:numPr>
        <w:spacing w:line="360" w:lineRule="auto"/>
        <w:jc w:val="both"/>
        <w:rPr>
          <w:rFonts w:ascii="Times New Roman" w:hAnsi="Times New Roman"/>
          <w:color w:val="7F7F7F"/>
          <w:spacing w:val="20"/>
          <w:sz w:val="24"/>
          <w:szCs w:val="24"/>
          <w:lang w:val="es-DO"/>
        </w:rPr>
      </w:pPr>
      <w:r w:rsidRPr="001B43AB">
        <w:rPr>
          <w:rFonts w:ascii="Times New Roman" w:hAnsi="Times New Roman"/>
          <w:color w:val="7F7F7F"/>
          <w:spacing w:val="20"/>
          <w:sz w:val="24"/>
          <w:szCs w:val="24"/>
          <w:lang w:val="es-DO"/>
        </w:rPr>
        <w:t>Dar respuesta de forma rápida y adecuada.</w:t>
      </w:r>
    </w:p>
    <w:p w14:paraId="06A73617" w14:textId="5A9AAF22" w:rsidR="003A4C8C" w:rsidRPr="003A4C8C" w:rsidRDefault="003A4C8C" w:rsidP="00176914">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Escuchar ambas versiones, tanto la del usuario como la del servidor o departamento involucrado en cualquier malentendido, para llegar a acuerdos que beneficien a ambas partes y nos ayuden a mejorar como institución.</w:t>
      </w:r>
    </w:p>
    <w:p w14:paraId="4A84A180" w14:textId="77777777" w:rsidR="003A4C8C" w:rsidRPr="003A4C8C" w:rsidRDefault="003A4C8C" w:rsidP="00176914">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 xml:space="preserve">Se le ha dado curso de manera satisfactoria al Manual de Comunicaciones para definir políticas de comunicación donde se establecen los estándares y responsabilidades que garanticen la calidad de las comunicaciones internas y externas. Con el objetivo de garantizar que el hospital Robert </w:t>
      </w:r>
      <w:proofErr w:type="spellStart"/>
      <w:r w:rsidRPr="003A4C8C">
        <w:rPr>
          <w:rFonts w:ascii="Times New Roman" w:hAnsi="Times New Roman"/>
          <w:color w:val="7F7F7F"/>
          <w:spacing w:val="20"/>
          <w:sz w:val="24"/>
          <w:szCs w:val="24"/>
          <w:lang w:val="es-DO"/>
        </w:rPr>
        <w:t>Reid</w:t>
      </w:r>
      <w:proofErr w:type="spellEnd"/>
      <w:r w:rsidRPr="003A4C8C">
        <w:rPr>
          <w:rFonts w:ascii="Times New Roman" w:hAnsi="Times New Roman"/>
          <w:color w:val="7F7F7F"/>
          <w:spacing w:val="20"/>
          <w:sz w:val="24"/>
          <w:szCs w:val="24"/>
          <w:lang w:val="es-DO"/>
        </w:rPr>
        <w:t xml:space="preserve"> Cabral, sea certificado en las Normas de </w:t>
      </w:r>
      <w:r w:rsidRPr="003A4C8C">
        <w:rPr>
          <w:rFonts w:ascii="Times New Roman" w:hAnsi="Times New Roman"/>
          <w:color w:val="7F7F7F"/>
          <w:spacing w:val="20"/>
          <w:sz w:val="24"/>
          <w:szCs w:val="24"/>
          <w:lang w:val="es-DO"/>
        </w:rPr>
        <w:lastRenderedPageBreak/>
        <w:t>Tecnología de la Información y Comunicaciones (NORTIC), fue conformado en el año 2021, el Comité Webcam.</w:t>
      </w:r>
    </w:p>
    <w:p w14:paraId="5D348B7B" w14:textId="77777777" w:rsidR="003A4C8C" w:rsidRPr="003A4C8C" w:rsidRDefault="003A4C8C" w:rsidP="00176914">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 xml:space="preserve">Actualmente el centro de salud cuenta con el  “Certificado de Cumplimiento de la </w:t>
      </w:r>
      <w:proofErr w:type="spellStart"/>
      <w:r w:rsidRPr="003A4C8C">
        <w:rPr>
          <w:rFonts w:ascii="Times New Roman" w:hAnsi="Times New Roman"/>
          <w:color w:val="7F7F7F"/>
          <w:spacing w:val="20"/>
          <w:sz w:val="24"/>
          <w:szCs w:val="24"/>
          <w:lang w:val="es-DO"/>
        </w:rPr>
        <w:t>Nortic</w:t>
      </w:r>
      <w:proofErr w:type="spellEnd"/>
      <w:r w:rsidRPr="003A4C8C">
        <w:rPr>
          <w:rFonts w:ascii="Times New Roman" w:hAnsi="Times New Roman"/>
          <w:color w:val="7F7F7F"/>
          <w:spacing w:val="20"/>
          <w:sz w:val="24"/>
          <w:szCs w:val="24"/>
          <w:lang w:val="es-DO"/>
        </w:rPr>
        <w:t xml:space="preserve"> E1:2018”. Esta certificación representa un avance en el uso y manejo correcto de las redes sociales institucionales.</w:t>
      </w:r>
    </w:p>
    <w:p w14:paraId="43D7E1AC" w14:textId="77777777" w:rsidR="003A4C8C" w:rsidRPr="00176914" w:rsidRDefault="003A4C8C" w:rsidP="00176914">
      <w:pPr>
        <w:spacing w:line="360" w:lineRule="auto"/>
        <w:jc w:val="both"/>
        <w:rPr>
          <w:rFonts w:ascii="Times New Roman" w:hAnsi="Times New Roman"/>
          <w:color w:val="7F7F7F"/>
          <w:spacing w:val="20"/>
          <w:sz w:val="24"/>
          <w:szCs w:val="24"/>
          <w:lang w:val="es-DO"/>
        </w:rPr>
      </w:pPr>
      <w:r w:rsidRPr="00176914">
        <w:rPr>
          <w:rFonts w:ascii="Times New Roman" w:hAnsi="Times New Roman"/>
          <w:color w:val="7F7F7F"/>
          <w:spacing w:val="20"/>
          <w:sz w:val="24"/>
          <w:szCs w:val="24"/>
          <w:lang w:val="es-DO"/>
        </w:rPr>
        <w:t xml:space="preserve"> </w:t>
      </w:r>
      <w:r w:rsidRPr="00176914">
        <w:rPr>
          <w:rFonts w:ascii="Times New Roman" w:hAnsi="Times New Roman"/>
          <w:noProof/>
          <w:color w:val="7F7F7F"/>
          <w:spacing w:val="20"/>
          <w:sz w:val="24"/>
          <w:szCs w:val="24"/>
          <w:lang w:val="es-DO" w:eastAsia="es-DO"/>
        </w:rPr>
        <w:drawing>
          <wp:inline distT="0" distB="0" distL="0" distR="0" wp14:anchorId="0C45DE72" wp14:editId="6F7379D4">
            <wp:extent cx="2857500" cy="2343150"/>
            <wp:effectExtent l="0" t="0" r="0" b="0"/>
            <wp:docPr id="638345938" name="Imagen 638345938"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 descr="Interfaz de usuario gráfica, Aplicación, Word&#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l="23256" t="23990" r="26910" b="6584"/>
                    <a:stretch>
                      <a:fillRect/>
                    </a:stretch>
                  </pic:blipFill>
                  <pic:spPr bwMode="auto">
                    <a:xfrm>
                      <a:off x="0" y="0"/>
                      <a:ext cx="2857500" cy="2343150"/>
                    </a:xfrm>
                    <a:prstGeom prst="rect">
                      <a:avLst/>
                    </a:prstGeom>
                    <a:noFill/>
                    <a:ln>
                      <a:noFill/>
                    </a:ln>
                  </pic:spPr>
                </pic:pic>
              </a:graphicData>
            </a:graphic>
          </wp:inline>
        </w:drawing>
      </w:r>
      <w:r w:rsidRPr="00176914">
        <w:rPr>
          <w:rFonts w:ascii="Times New Roman" w:hAnsi="Times New Roman"/>
          <w:color w:val="7F7F7F"/>
          <w:spacing w:val="20"/>
          <w:sz w:val="24"/>
          <w:szCs w:val="24"/>
          <w:lang w:val="es-DO"/>
        </w:rPr>
        <w:t xml:space="preserve">       </w:t>
      </w:r>
      <w:r w:rsidRPr="00176914">
        <w:rPr>
          <w:rFonts w:ascii="Times New Roman" w:hAnsi="Times New Roman"/>
          <w:noProof/>
          <w:color w:val="7F7F7F"/>
          <w:spacing w:val="20"/>
          <w:sz w:val="24"/>
          <w:szCs w:val="24"/>
          <w:lang w:val="es-DO" w:eastAsia="es-DO"/>
        </w:rPr>
        <w:drawing>
          <wp:inline distT="0" distB="0" distL="0" distR="0" wp14:anchorId="3C159F9E" wp14:editId="249955EE">
            <wp:extent cx="1657350" cy="2305050"/>
            <wp:effectExtent l="0" t="0" r="0" b="0"/>
            <wp:docPr id="8" name="Imagen 10"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0" descr="Interfaz de usuario gráfica, Aplicación, Word&#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l="34924" t="24553" r="34383" b="7149"/>
                    <a:stretch>
                      <a:fillRect/>
                    </a:stretch>
                  </pic:blipFill>
                  <pic:spPr bwMode="auto">
                    <a:xfrm>
                      <a:off x="0" y="0"/>
                      <a:ext cx="1657350" cy="2305050"/>
                    </a:xfrm>
                    <a:prstGeom prst="rect">
                      <a:avLst/>
                    </a:prstGeom>
                    <a:noFill/>
                    <a:ln>
                      <a:noFill/>
                    </a:ln>
                  </pic:spPr>
                </pic:pic>
              </a:graphicData>
            </a:graphic>
          </wp:inline>
        </w:drawing>
      </w:r>
    </w:p>
    <w:p w14:paraId="4BF96437" w14:textId="77777777" w:rsidR="003A4C8C" w:rsidRPr="00176914" w:rsidRDefault="003A4C8C" w:rsidP="00176914">
      <w:pPr>
        <w:spacing w:line="360" w:lineRule="auto"/>
        <w:jc w:val="both"/>
        <w:rPr>
          <w:rFonts w:ascii="Times New Roman" w:hAnsi="Times New Roman"/>
          <w:color w:val="7F7F7F"/>
          <w:spacing w:val="20"/>
          <w:sz w:val="24"/>
          <w:szCs w:val="24"/>
          <w:lang w:val="es-DO"/>
        </w:rPr>
      </w:pPr>
    </w:p>
    <w:p w14:paraId="77C027FB" w14:textId="77777777" w:rsidR="003A4C8C" w:rsidRPr="003A4C8C" w:rsidRDefault="003A4C8C" w:rsidP="00176914">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Logros, impacto en la ciudadanía, beneficios obtenidos en cuanto a difusión, resultados en los públicos de interés tanto interno como externo.</w:t>
      </w:r>
    </w:p>
    <w:p w14:paraId="21CAB8E1" w14:textId="77777777" w:rsidR="003A4C8C" w:rsidRPr="00176914" w:rsidRDefault="003A4C8C" w:rsidP="00176914">
      <w:pPr>
        <w:spacing w:line="360" w:lineRule="auto"/>
        <w:jc w:val="both"/>
        <w:rPr>
          <w:rFonts w:ascii="Times New Roman" w:hAnsi="Times New Roman"/>
          <w:color w:val="7F7F7F"/>
          <w:spacing w:val="20"/>
          <w:sz w:val="24"/>
          <w:szCs w:val="24"/>
          <w:lang w:val="es-DO"/>
        </w:rPr>
      </w:pPr>
      <w:r w:rsidRPr="00176914">
        <w:rPr>
          <w:rFonts w:ascii="Times New Roman" w:hAnsi="Times New Roman"/>
          <w:color w:val="7F7F7F"/>
          <w:spacing w:val="20"/>
          <w:sz w:val="24"/>
          <w:szCs w:val="24"/>
          <w:lang w:val="es-DO"/>
        </w:rPr>
        <w:t>Alcance:</w:t>
      </w:r>
    </w:p>
    <w:p w14:paraId="79234A67" w14:textId="77777777" w:rsidR="003A4C8C" w:rsidRPr="00176914" w:rsidRDefault="003A4C8C" w:rsidP="00176914">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 xml:space="preserve">Con la implementación del plan fueron trabajados los perfiles en todas las redes sociales, logrando un aumento significativo en todas las plataformas en la que el </w:t>
      </w:r>
      <w:r w:rsidRPr="00176914">
        <w:rPr>
          <w:rFonts w:ascii="Times New Roman" w:hAnsi="Times New Roman"/>
          <w:color w:val="7F7F7F"/>
          <w:spacing w:val="20"/>
          <w:sz w:val="24"/>
          <w:szCs w:val="24"/>
          <w:lang w:val="es-DO"/>
        </w:rPr>
        <w:t xml:space="preserve">centro tiene presencia: </w:t>
      </w:r>
      <w:proofErr w:type="spellStart"/>
      <w:r w:rsidRPr="00176914">
        <w:rPr>
          <w:rFonts w:ascii="Times New Roman" w:hAnsi="Times New Roman"/>
          <w:color w:val="7F7F7F"/>
          <w:spacing w:val="20"/>
          <w:sz w:val="24"/>
          <w:szCs w:val="24"/>
          <w:lang w:val="es-DO"/>
        </w:rPr>
        <w:t>Instagram</w:t>
      </w:r>
      <w:proofErr w:type="spellEnd"/>
      <w:r w:rsidRPr="00176914">
        <w:rPr>
          <w:rFonts w:ascii="Times New Roman" w:hAnsi="Times New Roman"/>
          <w:color w:val="7F7F7F"/>
          <w:spacing w:val="20"/>
          <w:sz w:val="24"/>
          <w:szCs w:val="24"/>
          <w:lang w:val="es-DO"/>
        </w:rPr>
        <w:t xml:space="preserve">, Facebook, X (antiguo </w:t>
      </w:r>
      <w:proofErr w:type="spellStart"/>
      <w:r w:rsidRPr="00176914">
        <w:rPr>
          <w:rFonts w:ascii="Times New Roman" w:hAnsi="Times New Roman"/>
          <w:color w:val="7F7F7F"/>
          <w:spacing w:val="20"/>
          <w:sz w:val="24"/>
          <w:szCs w:val="24"/>
          <w:lang w:val="es-DO"/>
        </w:rPr>
        <w:t>Twitter</w:t>
      </w:r>
      <w:proofErr w:type="spellEnd"/>
      <w:r w:rsidRPr="00176914">
        <w:rPr>
          <w:rFonts w:ascii="Times New Roman" w:hAnsi="Times New Roman"/>
          <w:color w:val="7F7F7F"/>
          <w:spacing w:val="20"/>
          <w:sz w:val="24"/>
          <w:szCs w:val="24"/>
          <w:lang w:val="es-DO"/>
        </w:rPr>
        <w:t>) y YouTube.</w:t>
      </w:r>
    </w:p>
    <w:p w14:paraId="59EA5A3C" w14:textId="77777777" w:rsidR="003A4C8C" w:rsidRPr="00176914" w:rsidRDefault="003A4C8C" w:rsidP="00176914">
      <w:pPr>
        <w:spacing w:line="360" w:lineRule="auto"/>
        <w:jc w:val="both"/>
        <w:rPr>
          <w:rFonts w:ascii="Times New Roman" w:hAnsi="Times New Roman"/>
          <w:color w:val="7F7F7F"/>
          <w:spacing w:val="20"/>
          <w:sz w:val="24"/>
          <w:szCs w:val="24"/>
          <w:lang w:val="es-DO"/>
        </w:rPr>
      </w:pPr>
      <w:r w:rsidRPr="00176914">
        <w:rPr>
          <w:rFonts w:ascii="Times New Roman" w:hAnsi="Times New Roman"/>
          <w:color w:val="7F7F7F"/>
          <w:spacing w:val="20"/>
          <w:sz w:val="24"/>
          <w:szCs w:val="24"/>
          <w:lang w:val="es-DO"/>
        </w:rPr>
        <w:t>Análisis del estado actual:</w:t>
      </w:r>
    </w:p>
    <w:p w14:paraId="775956E1" w14:textId="46087E6D" w:rsidR="003A4C8C" w:rsidRPr="001B43AB" w:rsidRDefault="003A4C8C" w:rsidP="001B43AB">
      <w:pPr>
        <w:pStyle w:val="Prrafodelista"/>
        <w:numPr>
          <w:ilvl w:val="0"/>
          <w:numId w:val="16"/>
        </w:numPr>
        <w:spacing w:line="360" w:lineRule="auto"/>
        <w:jc w:val="both"/>
        <w:rPr>
          <w:rFonts w:ascii="Times New Roman" w:hAnsi="Times New Roman"/>
          <w:color w:val="7F7F7F"/>
          <w:spacing w:val="20"/>
          <w:sz w:val="24"/>
          <w:szCs w:val="24"/>
          <w:lang w:val="es-DO"/>
        </w:rPr>
      </w:pPr>
      <w:r w:rsidRPr="001B43AB">
        <w:rPr>
          <w:rFonts w:ascii="Times New Roman" w:hAnsi="Times New Roman"/>
          <w:color w:val="7F7F7F"/>
          <w:spacing w:val="20"/>
          <w:sz w:val="24"/>
          <w:szCs w:val="24"/>
          <w:lang w:val="es-DO"/>
        </w:rPr>
        <w:t xml:space="preserve">A la fecha cada una de estas redes cuenta con el siguiente número de seguidores: </w:t>
      </w:r>
      <w:proofErr w:type="spellStart"/>
      <w:r w:rsidRPr="001B43AB">
        <w:rPr>
          <w:rFonts w:ascii="Times New Roman" w:hAnsi="Times New Roman"/>
          <w:color w:val="7F7F7F"/>
          <w:spacing w:val="20"/>
          <w:sz w:val="24"/>
          <w:szCs w:val="24"/>
          <w:lang w:val="es-DO"/>
        </w:rPr>
        <w:t>Instagram</w:t>
      </w:r>
      <w:proofErr w:type="spellEnd"/>
      <w:r w:rsidRPr="001B43AB">
        <w:rPr>
          <w:rFonts w:ascii="Times New Roman" w:hAnsi="Times New Roman"/>
          <w:color w:val="7F7F7F"/>
          <w:spacing w:val="20"/>
          <w:sz w:val="24"/>
          <w:szCs w:val="24"/>
          <w:lang w:val="es-DO"/>
        </w:rPr>
        <w:t>: Una red muy activa en la que los seguidores son participes de todo el contenido que se comparte y responden con sus reacciones inmediatas a las publicaciones, actualmente esta red social cuenta con un total de 10, 900 seguidores.</w:t>
      </w:r>
    </w:p>
    <w:p w14:paraId="3966E6CE" w14:textId="77777777" w:rsidR="003A4C8C" w:rsidRPr="001B43AB" w:rsidRDefault="003A4C8C" w:rsidP="001B43AB">
      <w:pPr>
        <w:pStyle w:val="Prrafodelista"/>
        <w:numPr>
          <w:ilvl w:val="0"/>
          <w:numId w:val="16"/>
        </w:numPr>
        <w:spacing w:line="360" w:lineRule="auto"/>
        <w:jc w:val="both"/>
        <w:rPr>
          <w:rFonts w:ascii="Times New Roman" w:hAnsi="Times New Roman"/>
          <w:color w:val="7F7F7F"/>
          <w:spacing w:val="20"/>
          <w:sz w:val="24"/>
          <w:szCs w:val="24"/>
          <w:lang w:val="es-DO"/>
        </w:rPr>
      </w:pPr>
      <w:r w:rsidRPr="001B43AB">
        <w:rPr>
          <w:rFonts w:ascii="Times New Roman" w:hAnsi="Times New Roman"/>
          <w:color w:val="7F7F7F"/>
          <w:spacing w:val="20"/>
          <w:sz w:val="24"/>
          <w:szCs w:val="24"/>
          <w:lang w:val="es-DO"/>
        </w:rPr>
        <w:lastRenderedPageBreak/>
        <w:t xml:space="preserve">Facebook: La página de Facebook o Fan Page, tiene una gran aceptación por parte de los seguidores, quienes reaccionan a todas las publicaciones realizadas, en la actualidad cuenta con  6,230 seguidores y 5,312 </w:t>
      </w:r>
      <w:proofErr w:type="spellStart"/>
      <w:r w:rsidRPr="001B43AB">
        <w:rPr>
          <w:rFonts w:ascii="Times New Roman" w:hAnsi="Times New Roman"/>
          <w:color w:val="7F7F7F"/>
          <w:spacing w:val="20"/>
          <w:sz w:val="24"/>
          <w:szCs w:val="24"/>
          <w:lang w:val="es-DO"/>
        </w:rPr>
        <w:t>likes</w:t>
      </w:r>
      <w:proofErr w:type="spellEnd"/>
      <w:r w:rsidRPr="001B43AB">
        <w:rPr>
          <w:rFonts w:ascii="Times New Roman" w:hAnsi="Times New Roman"/>
          <w:color w:val="7F7F7F"/>
          <w:spacing w:val="20"/>
          <w:sz w:val="24"/>
          <w:szCs w:val="24"/>
          <w:lang w:val="es-DO"/>
        </w:rPr>
        <w:t>.</w:t>
      </w:r>
    </w:p>
    <w:p w14:paraId="3BB14A6C" w14:textId="77777777" w:rsidR="003A4C8C" w:rsidRPr="001B43AB" w:rsidRDefault="003A4C8C" w:rsidP="001B43AB">
      <w:pPr>
        <w:pStyle w:val="Prrafodelista"/>
        <w:numPr>
          <w:ilvl w:val="0"/>
          <w:numId w:val="16"/>
        </w:numPr>
        <w:spacing w:line="360" w:lineRule="auto"/>
        <w:jc w:val="both"/>
        <w:rPr>
          <w:rFonts w:ascii="Times New Roman" w:hAnsi="Times New Roman"/>
          <w:color w:val="7F7F7F"/>
          <w:spacing w:val="20"/>
          <w:sz w:val="24"/>
          <w:szCs w:val="24"/>
          <w:lang w:val="es-DO"/>
        </w:rPr>
      </w:pPr>
      <w:r w:rsidRPr="001B43AB">
        <w:rPr>
          <w:rFonts w:ascii="Times New Roman" w:hAnsi="Times New Roman"/>
          <w:color w:val="7F7F7F"/>
          <w:spacing w:val="20"/>
          <w:sz w:val="24"/>
          <w:szCs w:val="24"/>
          <w:lang w:val="es-DO"/>
        </w:rPr>
        <w:t xml:space="preserve">X (antiguo </w:t>
      </w:r>
      <w:proofErr w:type="spellStart"/>
      <w:r w:rsidRPr="001B43AB">
        <w:rPr>
          <w:rFonts w:ascii="Times New Roman" w:hAnsi="Times New Roman"/>
          <w:color w:val="7F7F7F"/>
          <w:spacing w:val="20"/>
          <w:sz w:val="24"/>
          <w:szCs w:val="24"/>
          <w:lang w:val="es-DO"/>
        </w:rPr>
        <w:t>Twitter</w:t>
      </w:r>
      <w:proofErr w:type="spellEnd"/>
      <w:r w:rsidRPr="001B43AB">
        <w:rPr>
          <w:rFonts w:ascii="Times New Roman" w:hAnsi="Times New Roman"/>
          <w:color w:val="7F7F7F"/>
          <w:spacing w:val="20"/>
          <w:sz w:val="24"/>
          <w:szCs w:val="24"/>
          <w:lang w:val="es-DO"/>
        </w:rPr>
        <w:t xml:space="preserve">): En la actualidad la plataforma tiene un total de 1,430 seguidores quienes se mantienen al tanto de cada una de las publicaciones. </w:t>
      </w:r>
    </w:p>
    <w:tbl>
      <w:tblPr>
        <w:tblStyle w:val="Tabladecuadrcula4-nfasis3"/>
        <w:tblW w:w="8061" w:type="dxa"/>
        <w:tblLook w:val="04A0" w:firstRow="1" w:lastRow="0" w:firstColumn="1" w:lastColumn="0" w:noHBand="0" w:noVBand="1"/>
      </w:tblPr>
      <w:tblGrid>
        <w:gridCol w:w="1543"/>
        <w:gridCol w:w="1291"/>
        <w:gridCol w:w="1469"/>
        <w:gridCol w:w="1496"/>
        <w:gridCol w:w="1983"/>
        <w:gridCol w:w="1370"/>
      </w:tblGrid>
      <w:tr w:rsidR="003A4C8C" w:rsidRPr="003A4C8C" w14:paraId="3B895A63" w14:textId="77777777" w:rsidTr="003A4C8C">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0" w:type="auto"/>
            <w:hideMark/>
          </w:tcPr>
          <w:p w14:paraId="1B80E60E" w14:textId="77777777" w:rsidR="003A4C8C" w:rsidRPr="003A4C8C" w:rsidRDefault="003A4C8C" w:rsidP="00176914">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Red social</w:t>
            </w:r>
          </w:p>
        </w:tc>
        <w:tc>
          <w:tcPr>
            <w:tcW w:w="0" w:type="auto"/>
            <w:hideMark/>
          </w:tcPr>
          <w:p w14:paraId="3B06723D" w14:textId="77777777" w:rsidR="003A4C8C" w:rsidRPr="003A4C8C" w:rsidRDefault="003A4C8C" w:rsidP="0017691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Nombre de usuario</w:t>
            </w:r>
          </w:p>
        </w:tc>
        <w:tc>
          <w:tcPr>
            <w:tcW w:w="0" w:type="auto"/>
            <w:hideMark/>
          </w:tcPr>
          <w:p w14:paraId="01596F1F" w14:textId="77777777" w:rsidR="003A4C8C" w:rsidRPr="003A4C8C" w:rsidRDefault="003A4C8C" w:rsidP="0017691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Nombre de registro</w:t>
            </w:r>
          </w:p>
        </w:tc>
        <w:tc>
          <w:tcPr>
            <w:tcW w:w="0" w:type="auto"/>
            <w:hideMark/>
          </w:tcPr>
          <w:p w14:paraId="5F08AD62" w14:textId="77777777" w:rsidR="003A4C8C" w:rsidRPr="003A4C8C" w:rsidRDefault="003A4C8C" w:rsidP="0017691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 xml:space="preserve">Número de seguidores / </w:t>
            </w:r>
            <w:proofErr w:type="spellStart"/>
            <w:r w:rsidRPr="003A4C8C">
              <w:rPr>
                <w:rFonts w:ascii="Times New Roman" w:hAnsi="Times New Roman"/>
                <w:color w:val="7F7F7F"/>
                <w:spacing w:val="20"/>
                <w:sz w:val="24"/>
                <w:szCs w:val="24"/>
                <w:lang w:val="es-DO"/>
              </w:rPr>
              <w:t>Like</w:t>
            </w:r>
            <w:proofErr w:type="spellEnd"/>
          </w:p>
        </w:tc>
        <w:tc>
          <w:tcPr>
            <w:tcW w:w="0" w:type="auto"/>
            <w:hideMark/>
          </w:tcPr>
          <w:p w14:paraId="6AF0807C" w14:textId="77777777" w:rsidR="003A4C8C" w:rsidRPr="003A4C8C" w:rsidRDefault="003A4C8C" w:rsidP="0017691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Concentración</w:t>
            </w:r>
          </w:p>
          <w:p w14:paraId="277E1254" w14:textId="77777777" w:rsidR="003A4C8C" w:rsidRPr="003A4C8C" w:rsidRDefault="003A4C8C" w:rsidP="0017691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De usuario</w:t>
            </w:r>
          </w:p>
        </w:tc>
        <w:tc>
          <w:tcPr>
            <w:tcW w:w="1190" w:type="dxa"/>
            <w:hideMark/>
          </w:tcPr>
          <w:p w14:paraId="2A91EEF8" w14:textId="77777777" w:rsidR="003A4C8C" w:rsidRPr="003A4C8C" w:rsidRDefault="003A4C8C" w:rsidP="0017691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Nivel de respuesta</w:t>
            </w:r>
          </w:p>
        </w:tc>
      </w:tr>
      <w:tr w:rsidR="003A4C8C" w:rsidRPr="003A4C8C" w14:paraId="0E408B06" w14:textId="77777777" w:rsidTr="003A4C8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0" w:type="auto"/>
            <w:hideMark/>
          </w:tcPr>
          <w:p w14:paraId="1F5D6DF2" w14:textId="77777777" w:rsidR="003A4C8C" w:rsidRPr="003A4C8C" w:rsidRDefault="003A4C8C" w:rsidP="00176914">
            <w:pPr>
              <w:spacing w:line="360" w:lineRule="auto"/>
              <w:jc w:val="both"/>
              <w:rPr>
                <w:rFonts w:ascii="Times New Roman" w:hAnsi="Times New Roman"/>
                <w:color w:val="7F7F7F"/>
                <w:spacing w:val="20"/>
                <w:sz w:val="24"/>
                <w:szCs w:val="24"/>
                <w:lang w:val="es-DO"/>
              </w:rPr>
            </w:pPr>
            <w:proofErr w:type="spellStart"/>
            <w:r w:rsidRPr="003A4C8C">
              <w:rPr>
                <w:rFonts w:ascii="Times New Roman" w:hAnsi="Times New Roman"/>
                <w:color w:val="7F7F7F"/>
                <w:spacing w:val="20"/>
                <w:sz w:val="24"/>
                <w:szCs w:val="24"/>
                <w:lang w:val="es-DO"/>
              </w:rPr>
              <w:t>Instagram</w:t>
            </w:r>
            <w:proofErr w:type="spellEnd"/>
            <w:r w:rsidRPr="003A4C8C">
              <w:rPr>
                <w:rFonts w:ascii="Times New Roman" w:hAnsi="Times New Roman"/>
                <w:color w:val="7F7F7F"/>
                <w:spacing w:val="20"/>
                <w:sz w:val="24"/>
                <w:szCs w:val="24"/>
                <w:lang w:val="es-DO"/>
              </w:rPr>
              <w:t> </w:t>
            </w:r>
          </w:p>
        </w:tc>
        <w:tc>
          <w:tcPr>
            <w:tcW w:w="0" w:type="auto"/>
          </w:tcPr>
          <w:p w14:paraId="5E4F988E" w14:textId="77777777" w:rsidR="003A4C8C" w:rsidRPr="003A4C8C" w:rsidRDefault="003A4C8C" w:rsidP="001769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spacing w:val="20"/>
                <w:sz w:val="24"/>
                <w:szCs w:val="24"/>
                <w:lang w:val="es-DO"/>
              </w:rPr>
            </w:pPr>
          </w:p>
          <w:p w14:paraId="2E9C6FE8" w14:textId="77777777" w:rsidR="003A4C8C" w:rsidRPr="003A4C8C" w:rsidRDefault="003A4C8C" w:rsidP="001769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@HIRRC</w:t>
            </w:r>
          </w:p>
        </w:tc>
        <w:tc>
          <w:tcPr>
            <w:tcW w:w="0" w:type="auto"/>
            <w:hideMark/>
          </w:tcPr>
          <w:p w14:paraId="427DD579" w14:textId="77777777" w:rsidR="003A4C8C" w:rsidRPr="003A4C8C" w:rsidRDefault="003A4C8C" w:rsidP="001769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br/>
            </w:r>
            <w:r w:rsidRPr="003A4C8C">
              <w:rPr>
                <w:rFonts w:ascii="Times New Roman" w:hAnsi="Times New Roman"/>
                <w:color w:val="7F7F7F"/>
                <w:spacing w:val="20"/>
                <w:sz w:val="24"/>
                <w:szCs w:val="24"/>
                <w:lang w:val="es-DO"/>
              </w:rPr>
              <w:br/>
            </w:r>
          </w:p>
          <w:p w14:paraId="707353A7" w14:textId="77777777" w:rsidR="003A4C8C" w:rsidRPr="003A4C8C" w:rsidRDefault="003A4C8C" w:rsidP="001769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Relaciones Públicas</w:t>
            </w:r>
          </w:p>
        </w:tc>
        <w:tc>
          <w:tcPr>
            <w:tcW w:w="0" w:type="auto"/>
            <w:hideMark/>
          </w:tcPr>
          <w:p w14:paraId="135D1F90" w14:textId="77777777" w:rsidR="003A4C8C" w:rsidRPr="003A4C8C" w:rsidRDefault="003A4C8C" w:rsidP="001769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 xml:space="preserve">10,900 seguidores </w:t>
            </w:r>
          </w:p>
        </w:tc>
        <w:tc>
          <w:tcPr>
            <w:tcW w:w="0" w:type="auto"/>
            <w:hideMark/>
          </w:tcPr>
          <w:p w14:paraId="76908E62" w14:textId="77777777" w:rsidR="003A4C8C" w:rsidRPr="003A4C8C" w:rsidRDefault="003A4C8C" w:rsidP="001769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84% de los seguidores son mujeres el 16% restante pertenece a hombres.</w:t>
            </w:r>
          </w:p>
          <w:p w14:paraId="22B332D9" w14:textId="77777777" w:rsidR="003A4C8C" w:rsidRPr="003A4C8C" w:rsidRDefault="003A4C8C" w:rsidP="001769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En edades de 17 a 65 años.</w:t>
            </w:r>
          </w:p>
        </w:tc>
        <w:tc>
          <w:tcPr>
            <w:tcW w:w="1190" w:type="dxa"/>
            <w:hideMark/>
          </w:tcPr>
          <w:p w14:paraId="4FB28260" w14:textId="77777777" w:rsidR="003A4C8C" w:rsidRPr="003A4C8C" w:rsidRDefault="003A4C8C" w:rsidP="001769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Alta </w:t>
            </w:r>
          </w:p>
        </w:tc>
      </w:tr>
    </w:tbl>
    <w:p w14:paraId="5D22191B" w14:textId="77777777" w:rsidR="003A4C8C" w:rsidRPr="003A4C8C" w:rsidRDefault="003A4C8C" w:rsidP="00176914">
      <w:pPr>
        <w:spacing w:line="360" w:lineRule="auto"/>
        <w:jc w:val="both"/>
        <w:rPr>
          <w:rFonts w:ascii="Times New Roman" w:hAnsi="Times New Roman"/>
          <w:color w:val="7F7F7F"/>
          <w:spacing w:val="20"/>
          <w:sz w:val="24"/>
          <w:szCs w:val="24"/>
          <w:lang w:val="es-DO"/>
        </w:rPr>
      </w:pPr>
    </w:p>
    <w:tbl>
      <w:tblPr>
        <w:tblStyle w:val="Tabladecuadrcula4-nfasis3"/>
        <w:tblW w:w="9067" w:type="dxa"/>
        <w:tblLook w:val="04A0" w:firstRow="1" w:lastRow="0" w:firstColumn="1" w:lastColumn="0" w:noHBand="0" w:noVBand="1"/>
      </w:tblPr>
      <w:tblGrid>
        <w:gridCol w:w="1443"/>
        <w:gridCol w:w="1291"/>
        <w:gridCol w:w="1510"/>
        <w:gridCol w:w="1496"/>
        <w:gridCol w:w="1703"/>
        <w:gridCol w:w="1624"/>
      </w:tblGrid>
      <w:tr w:rsidR="003A4C8C" w:rsidRPr="003A4C8C" w14:paraId="3A80EFB7" w14:textId="77777777" w:rsidTr="003E2B0F">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0" w:type="auto"/>
            <w:hideMark/>
          </w:tcPr>
          <w:p w14:paraId="0029F5EE" w14:textId="77777777" w:rsidR="003A4C8C" w:rsidRPr="003A4C8C" w:rsidRDefault="003A4C8C" w:rsidP="00176914">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Facebook </w:t>
            </w:r>
          </w:p>
        </w:tc>
        <w:tc>
          <w:tcPr>
            <w:tcW w:w="0" w:type="auto"/>
            <w:hideMark/>
          </w:tcPr>
          <w:p w14:paraId="64CC6C1F" w14:textId="77777777" w:rsidR="003A4C8C" w:rsidRPr="005E0150" w:rsidRDefault="003A4C8C" w:rsidP="0017691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7F7F7F"/>
                <w:spacing w:val="20"/>
                <w:sz w:val="24"/>
                <w:szCs w:val="24"/>
              </w:rPr>
            </w:pPr>
            <w:r w:rsidRPr="005E0150">
              <w:rPr>
                <w:rFonts w:ascii="Times New Roman" w:hAnsi="Times New Roman"/>
                <w:color w:val="7F7F7F"/>
                <w:spacing w:val="20"/>
                <w:sz w:val="24"/>
                <w:szCs w:val="24"/>
              </w:rPr>
              <w:t xml:space="preserve">Hospital </w:t>
            </w:r>
            <w:proofErr w:type="spellStart"/>
            <w:r w:rsidRPr="005E0150">
              <w:rPr>
                <w:rFonts w:ascii="Times New Roman" w:hAnsi="Times New Roman"/>
                <w:color w:val="7F7F7F"/>
                <w:spacing w:val="20"/>
                <w:sz w:val="24"/>
                <w:szCs w:val="24"/>
              </w:rPr>
              <w:t>Infantil</w:t>
            </w:r>
            <w:proofErr w:type="spellEnd"/>
            <w:r w:rsidRPr="005E0150">
              <w:rPr>
                <w:rFonts w:ascii="Times New Roman" w:hAnsi="Times New Roman"/>
                <w:color w:val="7F7F7F"/>
                <w:spacing w:val="20"/>
                <w:sz w:val="24"/>
                <w:szCs w:val="24"/>
              </w:rPr>
              <w:t xml:space="preserve"> Robert Reid Cabral</w:t>
            </w:r>
          </w:p>
        </w:tc>
        <w:tc>
          <w:tcPr>
            <w:tcW w:w="0" w:type="auto"/>
            <w:hideMark/>
          </w:tcPr>
          <w:p w14:paraId="115CD81A" w14:textId="77777777" w:rsidR="003A4C8C" w:rsidRPr="003A4C8C" w:rsidRDefault="003A4C8C" w:rsidP="0017691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Relaciones Públicas</w:t>
            </w:r>
          </w:p>
        </w:tc>
        <w:tc>
          <w:tcPr>
            <w:tcW w:w="0" w:type="auto"/>
            <w:hideMark/>
          </w:tcPr>
          <w:p w14:paraId="31DB2275" w14:textId="77777777" w:rsidR="003A4C8C" w:rsidRPr="003A4C8C" w:rsidRDefault="003A4C8C" w:rsidP="0017691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 xml:space="preserve">6,230 seguidores </w:t>
            </w:r>
          </w:p>
          <w:p w14:paraId="3EC5A125" w14:textId="77777777" w:rsidR="003A4C8C" w:rsidRPr="003A4C8C" w:rsidRDefault="003A4C8C" w:rsidP="0017691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 xml:space="preserve">5,312 </w:t>
            </w:r>
            <w:proofErr w:type="spellStart"/>
            <w:r w:rsidRPr="003A4C8C">
              <w:rPr>
                <w:rFonts w:ascii="Times New Roman" w:hAnsi="Times New Roman"/>
                <w:color w:val="7F7F7F"/>
                <w:spacing w:val="20"/>
                <w:sz w:val="24"/>
                <w:szCs w:val="24"/>
                <w:lang w:val="es-DO"/>
              </w:rPr>
              <w:t>Likes</w:t>
            </w:r>
            <w:proofErr w:type="spellEnd"/>
          </w:p>
        </w:tc>
        <w:tc>
          <w:tcPr>
            <w:tcW w:w="0" w:type="auto"/>
            <w:hideMark/>
          </w:tcPr>
          <w:p w14:paraId="3EC3DC96" w14:textId="77777777" w:rsidR="003A4C8C" w:rsidRPr="003A4C8C" w:rsidRDefault="003A4C8C" w:rsidP="0017691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 xml:space="preserve">El 90 % de los seguidores son mujeres y el 10% corresponde a hombres. Con un rango de </w:t>
            </w:r>
            <w:r w:rsidRPr="003A4C8C">
              <w:rPr>
                <w:rFonts w:ascii="Times New Roman" w:hAnsi="Times New Roman"/>
                <w:color w:val="7F7F7F"/>
                <w:spacing w:val="20"/>
                <w:sz w:val="24"/>
                <w:szCs w:val="24"/>
                <w:lang w:val="es-DO"/>
              </w:rPr>
              <w:lastRenderedPageBreak/>
              <w:t>edad de 13 a 65 años.</w:t>
            </w:r>
          </w:p>
        </w:tc>
        <w:tc>
          <w:tcPr>
            <w:tcW w:w="1624" w:type="dxa"/>
            <w:hideMark/>
          </w:tcPr>
          <w:p w14:paraId="7AF23FA7" w14:textId="77777777" w:rsidR="003A4C8C" w:rsidRPr="003A4C8C" w:rsidRDefault="003A4C8C" w:rsidP="0017691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lastRenderedPageBreak/>
              <w:t>Alta </w:t>
            </w:r>
          </w:p>
        </w:tc>
      </w:tr>
      <w:tr w:rsidR="003A4C8C" w:rsidRPr="003A4C8C" w14:paraId="6A172197" w14:textId="77777777" w:rsidTr="003E2B0F">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0" w:type="auto"/>
            <w:hideMark/>
          </w:tcPr>
          <w:p w14:paraId="7F7917AB" w14:textId="77777777" w:rsidR="003A4C8C" w:rsidRPr="003A4C8C" w:rsidRDefault="003A4C8C" w:rsidP="00176914">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lastRenderedPageBreak/>
              <w:t>X (otrora</w:t>
            </w:r>
          </w:p>
          <w:p w14:paraId="638DF34E" w14:textId="77777777" w:rsidR="003A4C8C" w:rsidRPr="003A4C8C" w:rsidRDefault="003A4C8C" w:rsidP="00176914">
            <w:pPr>
              <w:spacing w:line="360" w:lineRule="auto"/>
              <w:jc w:val="both"/>
              <w:rPr>
                <w:rFonts w:ascii="Times New Roman" w:hAnsi="Times New Roman"/>
                <w:color w:val="7F7F7F"/>
                <w:spacing w:val="20"/>
                <w:sz w:val="24"/>
                <w:szCs w:val="24"/>
                <w:lang w:val="es-DO"/>
              </w:rPr>
            </w:pPr>
            <w:proofErr w:type="spellStart"/>
            <w:r w:rsidRPr="003A4C8C">
              <w:rPr>
                <w:rFonts w:ascii="Times New Roman" w:hAnsi="Times New Roman"/>
                <w:color w:val="7F7F7F"/>
                <w:spacing w:val="20"/>
                <w:sz w:val="24"/>
                <w:szCs w:val="24"/>
                <w:lang w:val="es-DO"/>
              </w:rPr>
              <w:t>Twitter</w:t>
            </w:r>
            <w:proofErr w:type="spellEnd"/>
            <w:r w:rsidRPr="003A4C8C">
              <w:rPr>
                <w:rFonts w:ascii="Times New Roman" w:hAnsi="Times New Roman"/>
                <w:color w:val="7F7F7F"/>
                <w:spacing w:val="20"/>
                <w:sz w:val="24"/>
                <w:szCs w:val="24"/>
                <w:lang w:val="es-DO"/>
              </w:rPr>
              <w:t>)</w:t>
            </w:r>
          </w:p>
        </w:tc>
        <w:tc>
          <w:tcPr>
            <w:tcW w:w="0" w:type="auto"/>
            <w:hideMark/>
          </w:tcPr>
          <w:p w14:paraId="57BBDEA9" w14:textId="77777777" w:rsidR="003A4C8C" w:rsidRPr="003A4C8C" w:rsidRDefault="003A4C8C" w:rsidP="001769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@HIRRC</w:t>
            </w:r>
          </w:p>
        </w:tc>
        <w:tc>
          <w:tcPr>
            <w:tcW w:w="0" w:type="auto"/>
            <w:hideMark/>
          </w:tcPr>
          <w:p w14:paraId="5D59E5BD" w14:textId="77777777" w:rsidR="003A4C8C" w:rsidRPr="003A4C8C" w:rsidRDefault="003A4C8C" w:rsidP="001769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Relaciones Públicas</w:t>
            </w:r>
          </w:p>
        </w:tc>
        <w:tc>
          <w:tcPr>
            <w:tcW w:w="0" w:type="auto"/>
            <w:hideMark/>
          </w:tcPr>
          <w:p w14:paraId="5CCF7686" w14:textId="77777777" w:rsidR="003A4C8C" w:rsidRPr="003A4C8C" w:rsidRDefault="003A4C8C" w:rsidP="001769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 xml:space="preserve">1,430 seguidores </w:t>
            </w:r>
          </w:p>
        </w:tc>
        <w:tc>
          <w:tcPr>
            <w:tcW w:w="0" w:type="auto"/>
            <w:hideMark/>
          </w:tcPr>
          <w:p w14:paraId="1E02DDFB" w14:textId="77777777" w:rsidR="003A4C8C" w:rsidRPr="003A4C8C" w:rsidRDefault="003A4C8C" w:rsidP="001769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Un 89.88 % de los seguidores son mujeres, mientras que un 9.84 pertenece a hombres.</w:t>
            </w:r>
          </w:p>
          <w:p w14:paraId="6F0A9DDA" w14:textId="77777777" w:rsidR="003A4C8C" w:rsidRPr="003A4C8C" w:rsidRDefault="003A4C8C" w:rsidP="001769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Con un rango de edad 13 a 65 años.</w:t>
            </w:r>
          </w:p>
        </w:tc>
        <w:tc>
          <w:tcPr>
            <w:tcW w:w="1624" w:type="dxa"/>
            <w:hideMark/>
          </w:tcPr>
          <w:p w14:paraId="0556B2D4" w14:textId="77777777" w:rsidR="003A4C8C" w:rsidRPr="003A4C8C" w:rsidRDefault="003A4C8C" w:rsidP="001769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 xml:space="preserve">Alto </w:t>
            </w:r>
          </w:p>
        </w:tc>
      </w:tr>
    </w:tbl>
    <w:p w14:paraId="14708F00" w14:textId="77777777" w:rsidR="003A4C8C" w:rsidRPr="003A4C8C" w:rsidRDefault="003A4C8C" w:rsidP="00176914">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Metodología de medición de los Resultados</w:t>
      </w:r>
    </w:p>
    <w:p w14:paraId="3D2AB11E" w14:textId="77777777" w:rsidR="003A4C8C" w:rsidRPr="001B43AB" w:rsidRDefault="003A4C8C" w:rsidP="001B43AB">
      <w:pPr>
        <w:pStyle w:val="Prrafodelista"/>
        <w:numPr>
          <w:ilvl w:val="0"/>
          <w:numId w:val="17"/>
        </w:numPr>
        <w:spacing w:line="360" w:lineRule="auto"/>
        <w:jc w:val="both"/>
        <w:rPr>
          <w:rFonts w:ascii="Times New Roman" w:hAnsi="Times New Roman"/>
          <w:color w:val="7F7F7F"/>
          <w:spacing w:val="20"/>
          <w:sz w:val="24"/>
          <w:szCs w:val="24"/>
          <w:lang w:val="es-DO"/>
        </w:rPr>
      </w:pPr>
      <w:r w:rsidRPr="001B43AB">
        <w:rPr>
          <w:rFonts w:ascii="Times New Roman" w:hAnsi="Times New Roman"/>
          <w:color w:val="7F7F7F"/>
          <w:spacing w:val="20"/>
          <w:sz w:val="24"/>
          <w:szCs w:val="24"/>
          <w:lang w:val="es-DO"/>
        </w:rPr>
        <w:t>Herramientas de Monitoreo</w:t>
      </w:r>
    </w:p>
    <w:p w14:paraId="29D995A1" w14:textId="77777777" w:rsidR="003A4C8C" w:rsidRPr="001B43AB" w:rsidRDefault="003A4C8C" w:rsidP="001B43AB">
      <w:pPr>
        <w:pStyle w:val="Prrafodelista"/>
        <w:numPr>
          <w:ilvl w:val="0"/>
          <w:numId w:val="17"/>
        </w:numPr>
        <w:spacing w:line="360" w:lineRule="auto"/>
        <w:jc w:val="both"/>
        <w:rPr>
          <w:rFonts w:ascii="Times New Roman" w:hAnsi="Times New Roman"/>
          <w:color w:val="7F7F7F"/>
          <w:spacing w:val="20"/>
          <w:sz w:val="24"/>
          <w:szCs w:val="24"/>
          <w:lang w:val="es-DO"/>
        </w:rPr>
      </w:pPr>
      <w:r w:rsidRPr="001B43AB">
        <w:rPr>
          <w:rFonts w:ascii="Times New Roman" w:hAnsi="Times New Roman"/>
          <w:color w:val="7F7F7F"/>
          <w:spacing w:val="20"/>
          <w:sz w:val="24"/>
          <w:szCs w:val="24"/>
          <w:lang w:val="es-DO"/>
        </w:rPr>
        <w:t xml:space="preserve">Google </w:t>
      </w:r>
      <w:proofErr w:type="spellStart"/>
      <w:r w:rsidRPr="001B43AB">
        <w:rPr>
          <w:rFonts w:ascii="Times New Roman" w:hAnsi="Times New Roman"/>
          <w:color w:val="7F7F7F"/>
          <w:spacing w:val="20"/>
          <w:sz w:val="24"/>
          <w:szCs w:val="24"/>
          <w:lang w:val="es-DO"/>
        </w:rPr>
        <w:t>Alert</w:t>
      </w:r>
      <w:proofErr w:type="spellEnd"/>
      <w:r w:rsidRPr="001B43AB">
        <w:rPr>
          <w:rFonts w:ascii="Times New Roman" w:hAnsi="Times New Roman"/>
          <w:color w:val="7F7F7F"/>
          <w:spacing w:val="20"/>
          <w:sz w:val="24"/>
          <w:szCs w:val="24"/>
          <w:lang w:val="es-DO"/>
        </w:rPr>
        <w:t xml:space="preserve">: </w:t>
      </w:r>
    </w:p>
    <w:p w14:paraId="1B4E1124" w14:textId="77777777" w:rsidR="003A4C8C" w:rsidRPr="003A4C8C" w:rsidRDefault="003A4C8C" w:rsidP="00176914">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Con esta plataforma de Google monitoreamos por medio de palabras claves las publicaciones respecto a la institución.</w:t>
      </w:r>
    </w:p>
    <w:p w14:paraId="1CF448C7" w14:textId="77777777" w:rsidR="003A4C8C" w:rsidRPr="003A4C8C" w:rsidRDefault="003A4C8C" w:rsidP="00176914">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 xml:space="preserve">El mecanismo de monitoreo que utilizamos en los medios sociales son las estadísticas que emite cada perfil de las diferentes redes sociales que tenemos presencia, cada mes recolectamos la información y hacemos una comparación para poder medir el crecimiento de estas. Así como también la aplicación en línea </w:t>
      </w:r>
      <w:proofErr w:type="spellStart"/>
      <w:r w:rsidRPr="003A4C8C">
        <w:rPr>
          <w:rFonts w:ascii="Times New Roman" w:hAnsi="Times New Roman"/>
          <w:color w:val="7F7F7F"/>
          <w:spacing w:val="20"/>
          <w:sz w:val="24"/>
          <w:szCs w:val="24"/>
          <w:lang w:val="es-DO"/>
        </w:rPr>
        <w:t>Metricool</w:t>
      </w:r>
      <w:proofErr w:type="spellEnd"/>
      <w:r w:rsidRPr="003A4C8C">
        <w:rPr>
          <w:rFonts w:ascii="Times New Roman" w:hAnsi="Times New Roman"/>
          <w:color w:val="7F7F7F"/>
          <w:spacing w:val="20"/>
          <w:sz w:val="24"/>
          <w:szCs w:val="24"/>
          <w:lang w:val="es-DO"/>
        </w:rPr>
        <w:t>.</w:t>
      </w:r>
    </w:p>
    <w:p w14:paraId="6298C4B2" w14:textId="77777777" w:rsidR="003A4C8C" w:rsidRPr="003A4C8C" w:rsidRDefault="003A4C8C" w:rsidP="00176914">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 xml:space="preserve">En cuanto a la ejecución presupuestaria de las inversiones en comunicación y publicidad, este centro de salud no cuenta con recursos económicos destinados para publicidad. Actualmente utilizamos los mismos recursos que nos </w:t>
      </w:r>
      <w:r w:rsidRPr="003A4C8C">
        <w:rPr>
          <w:rFonts w:ascii="Times New Roman" w:hAnsi="Times New Roman"/>
          <w:color w:val="7F7F7F"/>
          <w:spacing w:val="20"/>
          <w:sz w:val="24"/>
          <w:szCs w:val="24"/>
          <w:lang w:val="es-DO"/>
        </w:rPr>
        <w:lastRenderedPageBreak/>
        <w:t>proporcionan las distintas plataformas comunicacionales, como las mencionadas anteriormente.</w:t>
      </w:r>
    </w:p>
    <w:p w14:paraId="057E640E" w14:textId="2C30B8DB" w:rsidR="003A4C8C" w:rsidRPr="008C5CEE" w:rsidRDefault="003A4C8C" w:rsidP="00176914">
      <w:pPr>
        <w:spacing w:line="360" w:lineRule="auto"/>
        <w:jc w:val="both"/>
        <w:rPr>
          <w:rFonts w:ascii="Times New Roman" w:hAnsi="Times New Roman"/>
          <w:color w:val="7F7F7F"/>
          <w:spacing w:val="20"/>
          <w:sz w:val="24"/>
          <w:szCs w:val="24"/>
          <w:lang w:val="es-DO"/>
        </w:rPr>
      </w:pPr>
      <w:r w:rsidRPr="003A4C8C">
        <w:rPr>
          <w:rFonts w:ascii="Times New Roman" w:hAnsi="Times New Roman"/>
          <w:color w:val="7F7F7F"/>
          <w:spacing w:val="20"/>
          <w:sz w:val="24"/>
          <w:szCs w:val="24"/>
          <w:lang w:val="es-DO"/>
        </w:rPr>
        <w:t xml:space="preserve">              </w:t>
      </w:r>
    </w:p>
    <w:p w14:paraId="2ADC2DBF" w14:textId="5BD3D49F" w:rsidR="00596BE8" w:rsidRPr="001B43AB" w:rsidRDefault="00A4151A" w:rsidP="00176914">
      <w:pPr>
        <w:spacing w:line="360" w:lineRule="auto"/>
        <w:jc w:val="both"/>
        <w:rPr>
          <w:rFonts w:ascii="Times New Roman" w:hAnsi="Times New Roman"/>
          <w:b/>
          <w:bCs/>
          <w:color w:val="7F7F7F"/>
          <w:spacing w:val="20"/>
          <w:sz w:val="24"/>
          <w:szCs w:val="24"/>
          <w:lang w:val="es-DO"/>
        </w:rPr>
      </w:pPr>
      <w:r w:rsidRPr="008C5CEE">
        <w:rPr>
          <w:rFonts w:ascii="Times New Roman" w:hAnsi="Times New Roman"/>
          <w:color w:val="7F7F7F"/>
          <w:spacing w:val="20"/>
          <w:sz w:val="24"/>
          <w:szCs w:val="24"/>
          <w:lang w:val="es-DO"/>
        </w:rPr>
        <w:t>V</w:t>
      </w:r>
      <w:r w:rsidRPr="001B43AB">
        <w:rPr>
          <w:rFonts w:ascii="Times New Roman" w:hAnsi="Times New Roman"/>
          <w:b/>
          <w:bCs/>
          <w:color w:val="7F7F7F"/>
          <w:spacing w:val="20"/>
          <w:sz w:val="24"/>
          <w:szCs w:val="24"/>
          <w:lang w:val="es-DO"/>
        </w:rPr>
        <w:t>. Servicio al ciudadano y transparencia institucional</w:t>
      </w:r>
    </w:p>
    <w:p w14:paraId="0BF309C3" w14:textId="77777777" w:rsidR="00A4151A" w:rsidRPr="001B43AB" w:rsidRDefault="00A4151A" w:rsidP="00176914">
      <w:pPr>
        <w:spacing w:line="360" w:lineRule="auto"/>
        <w:jc w:val="both"/>
        <w:rPr>
          <w:rFonts w:ascii="Times New Roman" w:hAnsi="Times New Roman"/>
          <w:b/>
          <w:bCs/>
          <w:color w:val="7F7F7F"/>
          <w:spacing w:val="20"/>
          <w:sz w:val="24"/>
          <w:szCs w:val="24"/>
          <w:lang w:val="es-DO"/>
        </w:rPr>
      </w:pPr>
      <w:r w:rsidRPr="001B43AB">
        <w:rPr>
          <w:rFonts w:ascii="Times New Roman" w:hAnsi="Times New Roman"/>
          <w:b/>
          <w:bCs/>
          <w:color w:val="7F7F7F"/>
          <w:spacing w:val="20"/>
          <w:sz w:val="24"/>
          <w:szCs w:val="24"/>
          <w:lang w:val="es-DO"/>
        </w:rPr>
        <w:t>1. Nivel de la satisfacción con el servicio</w:t>
      </w:r>
    </w:p>
    <w:p w14:paraId="175CB171" w14:textId="77777777" w:rsidR="001B43AB" w:rsidRDefault="00295553" w:rsidP="00176914">
      <w:pPr>
        <w:spacing w:line="360" w:lineRule="auto"/>
        <w:jc w:val="both"/>
        <w:rPr>
          <w:rFonts w:ascii="Times New Roman" w:hAnsi="Times New Roman"/>
          <w:color w:val="7F7F7F"/>
          <w:spacing w:val="20"/>
          <w:sz w:val="24"/>
          <w:szCs w:val="24"/>
          <w:lang w:val="es-DO"/>
        </w:rPr>
      </w:pPr>
      <w:r>
        <w:rPr>
          <w:rFonts w:ascii="Times New Roman" w:hAnsi="Times New Roman"/>
          <w:color w:val="7F7F7F"/>
          <w:spacing w:val="20"/>
          <w:sz w:val="24"/>
          <w:szCs w:val="24"/>
          <w:lang w:val="es-DO"/>
        </w:rPr>
        <w:t>Los resultados</w:t>
      </w:r>
      <w:r w:rsidR="001B43AB">
        <w:rPr>
          <w:rFonts w:ascii="Times New Roman" w:hAnsi="Times New Roman"/>
          <w:color w:val="7F7F7F"/>
          <w:spacing w:val="20"/>
          <w:sz w:val="24"/>
          <w:szCs w:val="24"/>
          <w:lang w:val="es-DO"/>
        </w:rPr>
        <w:t xml:space="preserve"> relacionados con </w:t>
      </w:r>
      <w:r w:rsidR="001B43AB" w:rsidRPr="001B43AB">
        <w:rPr>
          <w:rFonts w:ascii="Times New Roman" w:hAnsi="Times New Roman"/>
          <w:color w:val="7F7F7F"/>
          <w:spacing w:val="20"/>
          <w:sz w:val="24"/>
          <w:szCs w:val="24"/>
          <w:lang w:val="es-DO"/>
        </w:rPr>
        <w:t xml:space="preserve">el nivel de satisfacción del Hospital Infantil Dr. Robert </w:t>
      </w:r>
      <w:proofErr w:type="spellStart"/>
      <w:r w:rsidR="001B43AB" w:rsidRPr="001B43AB">
        <w:rPr>
          <w:rFonts w:ascii="Times New Roman" w:hAnsi="Times New Roman"/>
          <w:color w:val="7F7F7F"/>
          <w:spacing w:val="20"/>
          <w:sz w:val="24"/>
          <w:szCs w:val="24"/>
          <w:lang w:val="es-DO"/>
        </w:rPr>
        <w:t>Reid</w:t>
      </w:r>
      <w:proofErr w:type="spellEnd"/>
      <w:r w:rsidR="001B43AB" w:rsidRPr="001B43AB">
        <w:rPr>
          <w:rFonts w:ascii="Times New Roman" w:hAnsi="Times New Roman"/>
          <w:color w:val="7F7F7F"/>
          <w:spacing w:val="20"/>
          <w:sz w:val="24"/>
          <w:szCs w:val="24"/>
          <w:lang w:val="es-DO"/>
        </w:rPr>
        <w:t xml:space="preserve"> Cabral, se ha logrado alcanzar un índice de satisfacción del 85% entre los pacientes y sus familias. Este nivel de satisfacción indica que la mayoría de los usuarios están contentos con los servicios y la atención brindada por el hospital. El logro de este nivel de satisfacción puede ser atribuido a diversas estrategias implementadas por el hospital. Entre ellas se incluyen programas de capacitación y educación continua para el personal, que les permite ofrecer una atención médica de calidad y mantenerse actualizados en los avances pediátricos. </w:t>
      </w:r>
    </w:p>
    <w:p w14:paraId="4F01DE47" w14:textId="77777777" w:rsidR="001B43AB" w:rsidRDefault="001B43AB" w:rsidP="00176914">
      <w:pPr>
        <w:spacing w:line="360" w:lineRule="auto"/>
        <w:jc w:val="both"/>
        <w:rPr>
          <w:rFonts w:ascii="Times New Roman" w:hAnsi="Times New Roman"/>
          <w:color w:val="7F7F7F"/>
          <w:spacing w:val="20"/>
          <w:sz w:val="24"/>
          <w:szCs w:val="24"/>
          <w:lang w:val="es-DO"/>
        </w:rPr>
      </w:pPr>
      <w:r w:rsidRPr="001B43AB">
        <w:rPr>
          <w:rFonts w:ascii="Times New Roman" w:hAnsi="Times New Roman"/>
          <w:color w:val="7F7F7F"/>
          <w:spacing w:val="20"/>
          <w:sz w:val="24"/>
          <w:szCs w:val="24"/>
          <w:lang w:val="es-DO"/>
        </w:rPr>
        <w:t>Además, el establecimiento y cumplimiento de estándares de calidad</w:t>
      </w:r>
      <w:r>
        <w:rPr>
          <w:rFonts w:ascii="Times New Roman" w:hAnsi="Times New Roman"/>
          <w:color w:val="7F7F7F"/>
          <w:spacing w:val="20"/>
          <w:sz w:val="24"/>
          <w:szCs w:val="24"/>
          <w:lang w:val="es-DO"/>
        </w:rPr>
        <w:t xml:space="preserve"> que </w:t>
      </w:r>
      <w:r w:rsidRPr="001B43AB">
        <w:rPr>
          <w:rFonts w:ascii="Times New Roman" w:hAnsi="Times New Roman"/>
          <w:color w:val="7F7F7F"/>
          <w:spacing w:val="20"/>
          <w:sz w:val="24"/>
          <w:szCs w:val="24"/>
          <w:lang w:val="es-DO"/>
        </w:rPr>
        <w:t xml:space="preserve"> han contribuido a mejorar la eficiencia y la experiencia general de los pacientes. La retroalimentación constante de los usuarios, a través de encuestas de satisfacción y mecanismos de </w:t>
      </w:r>
      <w:proofErr w:type="spellStart"/>
      <w:r w:rsidRPr="001B43AB">
        <w:rPr>
          <w:rFonts w:ascii="Times New Roman" w:hAnsi="Times New Roman"/>
          <w:color w:val="7F7F7F"/>
          <w:spacing w:val="20"/>
          <w:sz w:val="24"/>
          <w:szCs w:val="24"/>
          <w:lang w:val="es-DO"/>
        </w:rPr>
        <w:t>feedback</w:t>
      </w:r>
      <w:proofErr w:type="spellEnd"/>
      <w:r w:rsidRPr="001B43AB">
        <w:rPr>
          <w:rFonts w:ascii="Times New Roman" w:hAnsi="Times New Roman"/>
          <w:color w:val="7F7F7F"/>
          <w:spacing w:val="20"/>
          <w:sz w:val="24"/>
          <w:szCs w:val="24"/>
          <w:lang w:val="es-DO"/>
        </w:rPr>
        <w:t xml:space="preserve">, ha sido una herramienta valiosa para identificar áreas de mejora y garantizar la continuidad en la calidad de los servicios. </w:t>
      </w:r>
    </w:p>
    <w:p w14:paraId="0247EBDB" w14:textId="7B8764C9" w:rsidR="00295553" w:rsidRPr="001B43AB" w:rsidRDefault="001B43AB" w:rsidP="00176914">
      <w:pPr>
        <w:spacing w:line="360" w:lineRule="auto"/>
        <w:jc w:val="both"/>
        <w:rPr>
          <w:rFonts w:ascii="Times New Roman" w:hAnsi="Times New Roman"/>
          <w:b/>
          <w:bCs/>
          <w:color w:val="7F7F7F"/>
          <w:spacing w:val="20"/>
          <w:sz w:val="24"/>
          <w:szCs w:val="24"/>
          <w:lang w:val="es-DO"/>
        </w:rPr>
      </w:pPr>
      <w:r w:rsidRPr="001B43AB">
        <w:rPr>
          <w:rFonts w:ascii="Times New Roman" w:hAnsi="Times New Roman"/>
          <w:color w:val="7F7F7F"/>
          <w:spacing w:val="20"/>
          <w:sz w:val="24"/>
          <w:szCs w:val="24"/>
          <w:lang w:val="es-DO"/>
        </w:rPr>
        <w:t xml:space="preserve">Asimismo, la promoción de la colaboración interdisciplinaria y el enfoque en el trabajo en equipo han fortalecido la atención integral y personalizada que se brinda en el hospital. Sin embargo, es importante seguir trabajando en la identificación de oportunidades de mejora y en la implementación de nuevas </w:t>
      </w:r>
      <w:r w:rsidRPr="001B43AB">
        <w:rPr>
          <w:rFonts w:ascii="Times New Roman" w:hAnsi="Times New Roman"/>
          <w:b/>
          <w:bCs/>
          <w:color w:val="7F7F7F"/>
          <w:spacing w:val="20"/>
          <w:sz w:val="24"/>
          <w:szCs w:val="24"/>
          <w:lang w:val="es-DO"/>
        </w:rPr>
        <w:t>estrategias para alcanzar niveles más altos de satisfacción en el futuro.</w:t>
      </w:r>
    </w:p>
    <w:p w14:paraId="2B64BB6E" w14:textId="77777777" w:rsidR="00A4151A" w:rsidRPr="001B43AB" w:rsidRDefault="00A4151A" w:rsidP="00176914">
      <w:pPr>
        <w:spacing w:line="360" w:lineRule="auto"/>
        <w:jc w:val="both"/>
        <w:rPr>
          <w:rFonts w:ascii="Times New Roman" w:hAnsi="Times New Roman"/>
          <w:b/>
          <w:bCs/>
          <w:color w:val="7F7F7F"/>
          <w:spacing w:val="20"/>
          <w:sz w:val="24"/>
          <w:szCs w:val="24"/>
          <w:lang w:val="es-DO"/>
        </w:rPr>
      </w:pPr>
      <w:proofErr w:type="gramStart"/>
      <w:r w:rsidRPr="001B43AB">
        <w:rPr>
          <w:rFonts w:ascii="Times New Roman" w:hAnsi="Times New Roman"/>
          <w:b/>
          <w:bCs/>
          <w:color w:val="7F7F7F"/>
          <w:spacing w:val="20"/>
          <w:sz w:val="24"/>
          <w:szCs w:val="24"/>
          <w:lang w:val="es-DO"/>
        </w:rPr>
        <w:t>2.Nivel</w:t>
      </w:r>
      <w:proofErr w:type="gramEnd"/>
      <w:r w:rsidRPr="001B43AB">
        <w:rPr>
          <w:rFonts w:ascii="Times New Roman" w:hAnsi="Times New Roman"/>
          <w:b/>
          <w:bCs/>
          <w:color w:val="7F7F7F"/>
          <w:spacing w:val="20"/>
          <w:sz w:val="24"/>
          <w:szCs w:val="24"/>
          <w:lang w:val="es-DO"/>
        </w:rPr>
        <w:t xml:space="preserve"> de cumplimiento acceso a la información</w:t>
      </w:r>
    </w:p>
    <w:p w14:paraId="3DAEBACF" w14:textId="77777777" w:rsidR="00596BE8" w:rsidRPr="00596BE8" w:rsidRDefault="00596BE8"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 xml:space="preserve">El Hospital a través del Portal, acogiéndose en todo momento a la Ley General de Libre Acceso a la Informacion Publica No. 200-04 y el Decreto No.130-05 que aprueba su Reglamento de </w:t>
      </w:r>
      <w:r w:rsidRPr="00596BE8">
        <w:rPr>
          <w:rFonts w:ascii="Times New Roman" w:hAnsi="Times New Roman"/>
          <w:color w:val="7F7F7F"/>
          <w:spacing w:val="20"/>
          <w:sz w:val="24"/>
          <w:szCs w:val="24"/>
          <w:lang w:val="es-DO"/>
        </w:rPr>
        <w:lastRenderedPageBreak/>
        <w:t xml:space="preserve">aplicación, reconociéndole y respetando el Derecho a todos los Ciudadanos de conocer, solicitar y  recibir informaciones completas, veraces, adecuadas y oportunas, a través de las solicitudes de información pública que se encuentran en poder de las instituciones gubernamentales; así como de todas las Actividades, servicios, programas que les ofrece el Hospital  Pediátrico Dr. Robert Reíd Cabral. </w:t>
      </w:r>
    </w:p>
    <w:p w14:paraId="73417C0D" w14:textId="77777777" w:rsidR="00596BE8" w:rsidRPr="00596BE8" w:rsidRDefault="00596BE8"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El Hospital Infantil Dr. Robert Reíd Cabral pone a disposición de los ciudadanos los servicios de Acceso a la información pública, a través de las herramientas creada para tales fines.</w:t>
      </w:r>
    </w:p>
    <w:p w14:paraId="3240EB4B" w14:textId="77777777" w:rsidR="00596BE8" w:rsidRPr="00596BE8" w:rsidRDefault="00596BE8"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a)</w:t>
      </w:r>
      <w:r w:rsidRPr="00596BE8">
        <w:rPr>
          <w:rFonts w:ascii="Times New Roman" w:hAnsi="Times New Roman"/>
          <w:color w:val="7F7F7F"/>
          <w:spacing w:val="20"/>
          <w:sz w:val="24"/>
          <w:szCs w:val="24"/>
          <w:lang w:val="es-DO"/>
        </w:rPr>
        <w:tab/>
        <w:t>Recepción de quejas, denuncias, reclamaciones y sugerencias de parte de ciudadanos con miras a que estas sean canalizadas en los Departamentos correspondientes para ser investigadas o resueltas y así dar una respuesta oportuna a los ciudadanos solicitantes.</w:t>
      </w:r>
    </w:p>
    <w:p w14:paraId="7F8F7DB9" w14:textId="77777777" w:rsidR="00596BE8" w:rsidRPr="00596BE8" w:rsidRDefault="00596BE8"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b)</w:t>
      </w:r>
      <w:r w:rsidRPr="00596BE8">
        <w:rPr>
          <w:rFonts w:ascii="Times New Roman" w:hAnsi="Times New Roman"/>
          <w:color w:val="7F7F7F"/>
          <w:spacing w:val="20"/>
          <w:sz w:val="24"/>
          <w:szCs w:val="24"/>
          <w:lang w:val="es-DO"/>
        </w:rPr>
        <w:tab/>
        <w:t>Publicar en la página Web del Hospital todo lo referente a la Estructura, Servicios y Actividades de acuerdo con lo establecido en el POA anual lo cual se lleva mensualmente.</w:t>
      </w:r>
    </w:p>
    <w:p w14:paraId="3ED72E79" w14:textId="77777777" w:rsidR="00596BE8" w:rsidRPr="00596BE8" w:rsidRDefault="00596BE8"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 xml:space="preserve">Dentro de los avances del año 2023 se reportan: </w:t>
      </w:r>
    </w:p>
    <w:p w14:paraId="601EB2FE" w14:textId="77777777" w:rsidR="00596BE8" w:rsidRPr="00596BE8" w:rsidRDefault="00596BE8"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a)</w:t>
      </w:r>
      <w:r w:rsidRPr="00596BE8">
        <w:rPr>
          <w:rFonts w:ascii="Times New Roman" w:hAnsi="Times New Roman"/>
          <w:color w:val="7F7F7F"/>
          <w:spacing w:val="20"/>
          <w:sz w:val="24"/>
          <w:szCs w:val="24"/>
          <w:lang w:val="es-DO"/>
        </w:rPr>
        <w:tab/>
        <w:t>El Hospital Infantil Dr. Robert Reíd Cabral se encuentra vinculado al sistema de Administración de Denuncias, Quejas, Reclamaciones y Sugerencias a través de este se recibe y se da respuesta a los requerimientos de los ciudadanos</w:t>
      </w:r>
    </w:p>
    <w:p w14:paraId="0F648D5F" w14:textId="43C079E3" w:rsidR="00596BE8" w:rsidRPr="00596BE8" w:rsidRDefault="00596BE8"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b)</w:t>
      </w:r>
      <w:r w:rsidRPr="00596BE8">
        <w:rPr>
          <w:rFonts w:ascii="Times New Roman" w:hAnsi="Times New Roman"/>
          <w:color w:val="7F7F7F"/>
          <w:spacing w:val="20"/>
          <w:sz w:val="24"/>
          <w:szCs w:val="24"/>
          <w:lang w:val="es-DO"/>
        </w:rPr>
        <w:tab/>
        <w:t xml:space="preserve"> En cuanto al Portal de Transparencia del Hospital Infantil Dr. Robert Reíd Cabral mantenemos las informaciones, de todos los procesos que se producen, así como las novedades de los logros obtenidos en tiempo oportuno del acontecimiento. Manteniendo un portal de transparencia sobre los </w:t>
      </w:r>
      <w:r w:rsidR="00295553" w:rsidRPr="00596BE8">
        <w:rPr>
          <w:rFonts w:ascii="Times New Roman" w:hAnsi="Times New Roman"/>
          <w:color w:val="7F7F7F"/>
          <w:spacing w:val="20"/>
          <w:sz w:val="24"/>
          <w:szCs w:val="24"/>
          <w:lang w:val="es-DO"/>
        </w:rPr>
        <w:t>programas y</w:t>
      </w:r>
      <w:r w:rsidRPr="00596BE8">
        <w:rPr>
          <w:rFonts w:ascii="Times New Roman" w:hAnsi="Times New Roman"/>
          <w:color w:val="7F7F7F"/>
          <w:spacing w:val="20"/>
          <w:sz w:val="24"/>
          <w:szCs w:val="24"/>
          <w:lang w:val="es-DO"/>
        </w:rPr>
        <w:t xml:space="preserve"> servicios que ofrece el Hospital Infantil Dr. Robert Reíd Cabral de manera que  estas informaciones lleguen a la población de una manera clara y sencilla </w:t>
      </w:r>
      <w:r w:rsidR="00295553" w:rsidRPr="00596BE8">
        <w:rPr>
          <w:rFonts w:ascii="Times New Roman" w:hAnsi="Times New Roman"/>
          <w:color w:val="7F7F7F"/>
          <w:spacing w:val="20"/>
          <w:sz w:val="24"/>
          <w:szCs w:val="24"/>
          <w:lang w:val="es-DO"/>
        </w:rPr>
        <w:t>por medio</w:t>
      </w:r>
      <w:r w:rsidRPr="00596BE8">
        <w:rPr>
          <w:rFonts w:ascii="Times New Roman" w:hAnsi="Times New Roman"/>
          <w:color w:val="7F7F7F"/>
          <w:spacing w:val="20"/>
          <w:sz w:val="24"/>
          <w:szCs w:val="24"/>
          <w:lang w:val="es-DO"/>
        </w:rPr>
        <w:t xml:space="preserve"> de nuestro portal de transparencia.</w:t>
      </w:r>
    </w:p>
    <w:p w14:paraId="7A06C20E" w14:textId="044839C5" w:rsidR="00596BE8" w:rsidRPr="00596BE8" w:rsidRDefault="00596BE8"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lastRenderedPageBreak/>
        <w:t>c)</w:t>
      </w:r>
      <w:r w:rsidRPr="00596BE8">
        <w:rPr>
          <w:rFonts w:ascii="Times New Roman" w:hAnsi="Times New Roman"/>
          <w:color w:val="7F7F7F"/>
          <w:spacing w:val="20"/>
          <w:sz w:val="24"/>
          <w:szCs w:val="24"/>
          <w:lang w:val="es-DO"/>
        </w:rPr>
        <w:tab/>
        <w:t>La Oficina de Libre Acceso a la Información (OAI) del Hospital Pediátrico Dr. Robert Reíd Cabral se mantiene participando en importantes talleres conjuntamente con sus homólogos de los diferentes hospitales que forman parte de la red de Servicio Nacional de Salud, a los fines de elevar siempre la calidad y acercamiento  con los usuarios indicándoles los canales de conocimiento y búsqueda de información para conocer sobre nosotros y al personal que labora preparando actividades grupales en las diferentes áreas y departamento del Hospital para orientarlos sobre la importancia de la trasparencia en los procesos que llevan y de tramitar las información, para que están puedan ser visualizada o conocida por los Ciudadanos que así lo desee.</w:t>
      </w:r>
    </w:p>
    <w:p w14:paraId="704F90B3" w14:textId="77ED1A7C" w:rsidR="00596BE8" w:rsidRPr="00596BE8" w:rsidRDefault="00596BE8"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d)</w:t>
      </w:r>
      <w:r w:rsidRPr="00596BE8">
        <w:rPr>
          <w:rFonts w:ascii="Times New Roman" w:hAnsi="Times New Roman"/>
          <w:color w:val="7F7F7F"/>
          <w:spacing w:val="20"/>
          <w:sz w:val="24"/>
          <w:szCs w:val="24"/>
          <w:lang w:val="es-DO"/>
        </w:rPr>
        <w:tab/>
        <w:t xml:space="preserve">La Oficina de Libre Acceso a la Información (OAI), se mantiene avanzando en </w:t>
      </w:r>
      <w:r w:rsidR="00295553" w:rsidRPr="00596BE8">
        <w:rPr>
          <w:rFonts w:ascii="Times New Roman" w:hAnsi="Times New Roman"/>
          <w:color w:val="7F7F7F"/>
          <w:spacing w:val="20"/>
          <w:sz w:val="24"/>
          <w:szCs w:val="24"/>
          <w:lang w:val="es-DO"/>
        </w:rPr>
        <w:t>las mejorías</w:t>
      </w:r>
      <w:r w:rsidRPr="00596BE8">
        <w:rPr>
          <w:rFonts w:ascii="Times New Roman" w:hAnsi="Times New Roman"/>
          <w:color w:val="7F7F7F"/>
          <w:spacing w:val="20"/>
          <w:sz w:val="24"/>
          <w:szCs w:val="24"/>
          <w:lang w:val="es-DO"/>
        </w:rPr>
        <w:t xml:space="preserve"> de su Portal de Transparencia y las informaciones requeridas por los usuarios, procediendo mes tras mes a publicar informaciones actualizadas conforme a la Ley 200-04, y a la Resolución N0. 002/21, sobre el Portal de Transparencia.</w:t>
      </w:r>
    </w:p>
    <w:p w14:paraId="225A3014" w14:textId="61DCEA12" w:rsidR="00596BE8" w:rsidRPr="001B43AB" w:rsidRDefault="00596BE8" w:rsidP="00176914">
      <w:pPr>
        <w:spacing w:line="360" w:lineRule="auto"/>
        <w:jc w:val="both"/>
        <w:rPr>
          <w:rFonts w:ascii="Times New Roman" w:hAnsi="Times New Roman"/>
          <w:b/>
          <w:bCs/>
          <w:color w:val="7F7F7F"/>
          <w:spacing w:val="20"/>
          <w:sz w:val="24"/>
          <w:szCs w:val="24"/>
          <w:lang w:val="es-DO"/>
        </w:rPr>
      </w:pPr>
      <w:r w:rsidRPr="001B43AB">
        <w:rPr>
          <w:rFonts w:ascii="Times New Roman" w:hAnsi="Times New Roman"/>
          <w:b/>
          <w:bCs/>
          <w:color w:val="7F7F7F"/>
          <w:spacing w:val="20"/>
          <w:sz w:val="24"/>
          <w:szCs w:val="24"/>
          <w:lang w:val="es-DO"/>
        </w:rPr>
        <w:t>Resultados de la Publicación de Informaciones en el Portal de Transparencia.</w:t>
      </w:r>
    </w:p>
    <w:p w14:paraId="78F3377E" w14:textId="77777777" w:rsidR="00596BE8" w:rsidRPr="00596BE8" w:rsidRDefault="00596BE8"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 xml:space="preserve"> Las informaciones que se encuentran  publicadas en el  del Portal de Transparencia son  Leyes, Decretos, Resoluciones, tanto en Bases Legales de la Institución como en Marco Legal de Transparencia, estructura Orgánica de la Institución, Derecho de los Ciudadanos de acceder a la Informacion Publica, Estructura Organizacional de la Oficina de Acceso a la Informacion Publica (OAI), Manual de Organización y Procedimiento de la OAI, Estadística y Balance de la OAI, Responsable de Acceso a la Informacion, Índice documento disponible para la entrega, Planificación Estratégica Institucional, Plan Operativo Anual (POA), Publicaciones Oficiales, Estadísticas Institucionales, Informacion básica sobre servicio al público, Acceso al Portal 311 sobre Quejas, Reclamaciones, Sugerencias y Denuncias, Declaraciones Juradas de Patrimonio, Presupuesto Aprobado del año, Ejecución de Presupuesto, Nomina, Compras por Excepción, Compras Menores, </w:t>
      </w:r>
      <w:r w:rsidRPr="00596BE8">
        <w:rPr>
          <w:rFonts w:ascii="Times New Roman" w:hAnsi="Times New Roman"/>
          <w:color w:val="7F7F7F"/>
          <w:spacing w:val="20"/>
          <w:sz w:val="24"/>
          <w:szCs w:val="24"/>
          <w:lang w:val="es-DO"/>
        </w:rPr>
        <w:lastRenderedPageBreak/>
        <w:t xml:space="preserve">Relación de compras por debajo del umbral, Informes Financieros, Reportes Inventarios de almacén, Activos Fijos. </w:t>
      </w:r>
    </w:p>
    <w:p w14:paraId="4153ADD8" w14:textId="77777777" w:rsidR="00596BE8" w:rsidRPr="00596BE8" w:rsidRDefault="00596BE8"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Garantizamos la prestación de un servicio permanente y actualizado de acceso a la Informacion pública a través de la página web de la institución.</w:t>
      </w:r>
    </w:p>
    <w:p w14:paraId="156CAAEB" w14:textId="1B9D4D3F" w:rsidR="00596BE8" w:rsidRPr="001B43AB" w:rsidRDefault="00596BE8" w:rsidP="00176914">
      <w:pPr>
        <w:spacing w:line="360" w:lineRule="auto"/>
        <w:jc w:val="both"/>
        <w:rPr>
          <w:rFonts w:ascii="Times New Roman" w:hAnsi="Times New Roman"/>
          <w:b/>
          <w:bCs/>
          <w:color w:val="7F7F7F"/>
          <w:spacing w:val="20"/>
          <w:sz w:val="24"/>
          <w:szCs w:val="24"/>
          <w:lang w:val="es-DO"/>
        </w:rPr>
      </w:pPr>
      <w:r w:rsidRPr="001B43AB">
        <w:rPr>
          <w:rFonts w:ascii="Times New Roman" w:hAnsi="Times New Roman"/>
          <w:b/>
          <w:bCs/>
          <w:color w:val="7F7F7F"/>
          <w:spacing w:val="20"/>
          <w:sz w:val="24"/>
          <w:szCs w:val="24"/>
          <w:lang w:val="es-DO"/>
        </w:rPr>
        <w:t> </w:t>
      </w:r>
    </w:p>
    <w:p w14:paraId="41857E31" w14:textId="3946F2C5" w:rsidR="00596BE8" w:rsidRPr="001B43AB" w:rsidRDefault="00A4151A" w:rsidP="00176914">
      <w:pPr>
        <w:spacing w:line="360" w:lineRule="auto"/>
        <w:jc w:val="both"/>
        <w:rPr>
          <w:rFonts w:ascii="Times New Roman" w:hAnsi="Times New Roman"/>
          <w:b/>
          <w:bCs/>
          <w:color w:val="7F7F7F"/>
          <w:spacing w:val="20"/>
          <w:sz w:val="24"/>
          <w:szCs w:val="24"/>
          <w:lang w:val="es-DO"/>
        </w:rPr>
      </w:pPr>
      <w:r w:rsidRPr="001B43AB">
        <w:rPr>
          <w:rFonts w:ascii="Times New Roman" w:hAnsi="Times New Roman"/>
          <w:b/>
          <w:bCs/>
          <w:color w:val="7F7F7F"/>
          <w:spacing w:val="20"/>
          <w:sz w:val="24"/>
          <w:szCs w:val="24"/>
          <w:lang w:val="es-DO"/>
        </w:rPr>
        <w:t>5.3 Resultados sistema sugerencias</w:t>
      </w:r>
    </w:p>
    <w:p w14:paraId="26B71D1E" w14:textId="79AD0AA1" w:rsidR="00295553" w:rsidRPr="00596BE8" w:rsidRDefault="00295553"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Resultados del Sistema de Quejas, Reclamaciones y Sugerencias 311.</w:t>
      </w:r>
    </w:p>
    <w:p w14:paraId="59E4D287" w14:textId="2DC8572A" w:rsidR="00295553" w:rsidRPr="00596BE8" w:rsidRDefault="00295553"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 xml:space="preserve">El Hospital Infantil Dr. Robert Reíd Cabral se encuentra vinculado al sistema de Administración de Denuncias, Quejas, Reclamaciones y Sugerencias a través </w:t>
      </w:r>
      <w:r w:rsidR="009770FA" w:rsidRPr="00596BE8">
        <w:rPr>
          <w:rFonts w:ascii="Times New Roman" w:hAnsi="Times New Roman"/>
          <w:color w:val="7F7F7F"/>
          <w:spacing w:val="20"/>
          <w:sz w:val="24"/>
          <w:szCs w:val="24"/>
          <w:lang w:val="es-DO"/>
        </w:rPr>
        <w:t>de este</w:t>
      </w:r>
      <w:r w:rsidRPr="00596BE8">
        <w:rPr>
          <w:rFonts w:ascii="Times New Roman" w:hAnsi="Times New Roman"/>
          <w:color w:val="7F7F7F"/>
          <w:spacing w:val="20"/>
          <w:sz w:val="24"/>
          <w:szCs w:val="24"/>
          <w:lang w:val="es-DO"/>
        </w:rPr>
        <w:t xml:space="preserve"> se recibe y se da respuesta a los requerimientos de los ciudadanos.</w:t>
      </w:r>
    </w:p>
    <w:p w14:paraId="105F5B78" w14:textId="77D7DC76" w:rsidR="00295553" w:rsidRPr="00596BE8" w:rsidRDefault="00295553"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Sobre el servicio que se les ofrece a los ciudadanos de Quejas, Denuncias, Reclamaciones y Sugerencias, el cual se registral a través del portal 311, no se recibieron solicitudes en el periodo correspondiente diciembre 2022 -Mayo 2023, en el Hospital Pediátrico Dr. Robert Reíd.</w:t>
      </w:r>
    </w:p>
    <w:p w14:paraId="02A827FF" w14:textId="77777777" w:rsidR="00A4151A" w:rsidRDefault="00A4151A" w:rsidP="00176914">
      <w:pPr>
        <w:spacing w:line="360" w:lineRule="auto"/>
        <w:jc w:val="both"/>
        <w:rPr>
          <w:rFonts w:ascii="Times New Roman" w:hAnsi="Times New Roman"/>
          <w:color w:val="7F7F7F"/>
          <w:spacing w:val="20"/>
          <w:sz w:val="24"/>
          <w:szCs w:val="24"/>
          <w:lang w:val="es-DO"/>
        </w:rPr>
      </w:pPr>
      <w:r w:rsidRPr="008C5CEE">
        <w:rPr>
          <w:rFonts w:ascii="Times New Roman" w:hAnsi="Times New Roman"/>
          <w:color w:val="7F7F7F"/>
          <w:spacing w:val="20"/>
          <w:sz w:val="24"/>
          <w:szCs w:val="24"/>
          <w:lang w:val="es-DO"/>
        </w:rPr>
        <w:t>5.4 Resultados mediciones del portal de transparencia</w:t>
      </w:r>
    </w:p>
    <w:p w14:paraId="4C0C7962" w14:textId="0B15FBC0" w:rsidR="00295553" w:rsidRPr="00596BE8" w:rsidRDefault="00295553"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 xml:space="preserve">Los resultados de servicios de solicitudes de información requeridas a este </w:t>
      </w:r>
      <w:r w:rsidR="009770FA" w:rsidRPr="00596BE8">
        <w:rPr>
          <w:rFonts w:ascii="Times New Roman" w:hAnsi="Times New Roman"/>
          <w:color w:val="7F7F7F"/>
          <w:spacing w:val="20"/>
          <w:sz w:val="24"/>
          <w:szCs w:val="24"/>
          <w:lang w:val="es-DO"/>
        </w:rPr>
        <w:t>Hospital mediante</w:t>
      </w:r>
      <w:r w:rsidRPr="00596BE8">
        <w:rPr>
          <w:rFonts w:ascii="Times New Roman" w:hAnsi="Times New Roman"/>
          <w:color w:val="7F7F7F"/>
          <w:spacing w:val="20"/>
          <w:sz w:val="24"/>
          <w:szCs w:val="24"/>
          <w:lang w:val="es-DO"/>
        </w:rPr>
        <w:t xml:space="preserve"> Servicios Nacional de Salud (SNS), en el periodo informado </w:t>
      </w:r>
      <w:r w:rsidR="009770FA" w:rsidRPr="00596BE8">
        <w:rPr>
          <w:rFonts w:ascii="Times New Roman" w:hAnsi="Times New Roman"/>
          <w:color w:val="7F7F7F"/>
          <w:spacing w:val="20"/>
          <w:sz w:val="24"/>
          <w:szCs w:val="24"/>
          <w:lang w:val="es-DO"/>
        </w:rPr>
        <w:t>diciembre</w:t>
      </w:r>
      <w:r w:rsidRPr="00596BE8">
        <w:rPr>
          <w:rFonts w:ascii="Times New Roman" w:hAnsi="Times New Roman"/>
          <w:color w:val="7F7F7F"/>
          <w:spacing w:val="20"/>
          <w:sz w:val="24"/>
          <w:szCs w:val="24"/>
          <w:lang w:val="es-DO"/>
        </w:rPr>
        <w:t>-Mayo 2023, fueron recibidos y despachados en un 100% a través de la Oficina de Libre Acceso a la Informacion (OAI) en tiempo oportuno.</w:t>
      </w:r>
    </w:p>
    <w:p w14:paraId="3E970F93" w14:textId="0D73834F" w:rsidR="00295553" w:rsidRPr="00596BE8" w:rsidRDefault="00295553"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 xml:space="preserve">Lo casos recibidos en </w:t>
      </w:r>
      <w:r w:rsidR="009770FA" w:rsidRPr="00596BE8">
        <w:rPr>
          <w:rFonts w:ascii="Times New Roman" w:hAnsi="Times New Roman"/>
          <w:color w:val="7F7F7F"/>
          <w:spacing w:val="20"/>
          <w:sz w:val="24"/>
          <w:szCs w:val="24"/>
          <w:lang w:val="es-DO"/>
        </w:rPr>
        <w:t>esos periodos</w:t>
      </w:r>
      <w:r w:rsidRPr="00596BE8">
        <w:rPr>
          <w:rFonts w:ascii="Times New Roman" w:hAnsi="Times New Roman"/>
          <w:color w:val="7F7F7F"/>
          <w:spacing w:val="20"/>
          <w:sz w:val="24"/>
          <w:szCs w:val="24"/>
          <w:lang w:val="es-DO"/>
        </w:rPr>
        <w:t xml:space="preserve"> fueron   los siguientes:</w:t>
      </w:r>
    </w:p>
    <w:p w14:paraId="443D4B06" w14:textId="77777777" w:rsidR="00295553" w:rsidRPr="00596BE8" w:rsidRDefault="00295553"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a)</w:t>
      </w:r>
      <w:r w:rsidRPr="00596BE8">
        <w:rPr>
          <w:rFonts w:ascii="Times New Roman" w:hAnsi="Times New Roman"/>
          <w:color w:val="7F7F7F"/>
          <w:spacing w:val="20"/>
          <w:sz w:val="24"/>
          <w:szCs w:val="24"/>
          <w:lang w:val="es-DO"/>
        </w:rPr>
        <w:tab/>
        <w:t xml:space="preserve"> solicitud de información SAIP-SIP-000-78491, respondido en fecha 11/abril/2023.</w:t>
      </w:r>
    </w:p>
    <w:p w14:paraId="278F28B2" w14:textId="4F7D898B" w:rsidR="00295553" w:rsidRPr="00596BE8" w:rsidRDefault="00295553"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Recibimos un  total tres (3) solicitudes de informaciones dándoles respuesta satisfactoria y oportuna a los usuarios, cumpliendo con los plazos establecidos en la Ley 200-04 y el Decreto N0.130-05, que aprueba su Reglamento de Aplicación.</w:t>
      </w:r>
    </w:p>
    <w:p w14:paraId="69B0D1B0" w14:textId="4518DE74" w:rsidR="00295553" w:rsidRPr="00596BE8" w:rsidRDefault="00295553"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lastRenderedPageBreak/>
        <w:t>Como actividades de fortalecimiento a la Oficina de Libre Acceso a la Información (OAI) del Hospital Pediátrico Dr. Robert Reíd Cabral hemos desarrollados las siguientes actividades:</w:t>
      </w:r>
    </w:p>
    <w:p w14:paraId="40CD88C8" w14:textId="25D059FC" w:rsidR="00295553" w:rsidRPr="00596BE8" w:rsidRDefault="00295553"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a)</w:t>
      </w:r>
      <w:r w:rsidRPr="00596BE8">
        <w:rPr>
          <w:rFonts w:ascii="Times New Roman" w:hAnsi="Times New Roman"/>
          <w:color w:val="7F7F7F"/>
          <w:spacing w:val="20"/>
          <w:sz w:val="24"/>
          <w:szCs w:val="24"/>
          <w:lang w:val="es-DO"/>
        </w:rPr>
        <w:tab/>
        <w:t>Reunión con la RAI del Servicio Nacional de Salud (SNS).</w:t>
      </w:r>
    </w:p>
    <w:p w14:paraId="6DB5B3E1" w14:textId="7E5BE0EA" w:rsidR="00295553" w:rsidRPr="00596BE8" w:rsidRDefault="00295553"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b)</w:t>
      </w:r>
      <w:r w:rsidRPr="00596BE8">
        <w:rPr>
          <w:rFonts w:ascii="Times New Roman" w:hAnsi="Times New Roman"/>
          <w:color w:val="7F7F7F"/>
          <w:spacing w:val="20"/>
          <w:sz w:val="24"/>
          <w:szCs w:val="24"/>
          <w:lang w:val="es-DO"/>
        </w:rPr>
        <w:tab/>
        <w:t>Reunión con la RAI del Servicio Regional de Salud Metropolitano.</w:t>
      </w:r>
    </w:p>
    <w:p w14:paraId="70F06DEB" w14:textId="5C63DE81" w:rsidR="00295553" w:rsidRPr="00596BE8" w:rsidRDefault="00295553"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c)</w:t>
      </w:r>
      <w:r w:rsidRPr="00596BE8">
        <w:rPr>
          <w:rFonts w:ascii="Times New Roman" w:hAnsi="Times New Roman"/>
          <w:color w:val="7F7F7F"/>
          <w:spacing w:val="20"/>
          <w:sz w:val="24"/>
          <w:szCs w:val="24"/>
          <w:lang w:val="es-DO"/>
        </w:rPr>
        <w:tab/>
        <w:t>Talleres virtuales y presenciales para la formación.</w:t>
      </w:r>
    </w:p>
    <w:p w14:paraId="24CD209E" w14:textId="3310ECB0" w:rsidR="00295553" w:rsidRPr="00596BE8" w:rsidRDefault="00295553"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Planes de acción para mejora y fortalecer la oficina de Acceso a la Informacion Publica:</w:t>
      </w:r>
    </w:p>
    <w:p w14:paraId="13C93DBF" w14:textId="169C16E0" w:rsidR="00295553" w:rsidRPr="00596BE8" w:rsidRDefault="00295553"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 xml:space="preserve">-Fortalecer las relaciones del </w:t>
      </w:r>
      <w:r w:rsidR="009770FA" w:rsidRPr="00596BE8">
        <w:rPr>
          <w:rFonts w:ascii="Times New Roman" w:hAnsi="Times New Roman"/>
          <w:color w:val="7F7F7F"/>
          <w:spacing w:val="20"/>
          <w:sz w:val="24"/>
          <w:szCs w:val="24"/>
          <w:lang w:val="es-DO"/>
        </w:rPr>
        <w:t>personal del</w:t>
      </w:r>
      <w:r w:rsidRPr="00596BE8">
        <w:rPr>
          <w:rFonts w:ascii="Times New Roman" w:hAnsi="Times New Roman"/>
          <w:color w:val="7F7F7F"/>
          <w:spacing w:val="20"/>
          <w:sz w:val="24"/>
          <w:szCs w:val="24"/>
          <w:lang w:val="es-DO"/>
        </w:rPr>
        <w:t xml:space="preserve"> hospital</w:t>
      </w:r>
    </w:p>
    <w:p w14:paraId="3CC4F829" w14:textId="589F6565" w:rsidR="00295553" w:rsidRPr="00596BE8" w:rsidRDefault="00295553"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-Contar con un plan de formación a nivel institucional</w:t>
      </w:r>
    </w:p>
    <w:p w14:paraId="6B710D97" w14:textId="77777777" w:rsidR="00295553" w:rsidRPr="00596BE8" w:rsidRDefault="00295553"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-Mayor colaboración del personal involucrado para la solución de las solicitudes de información.</w:t>
      </w:r>
    </w:p>
    <w:p w14:paraId="43BB549C" w14:textId="41D0C07E" w:rsidR="00295553" w:rsidRPr="00596BE8" w:rsidRDefault="00295553"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 xml:space="preserve">-Continuar </w:t>
      </w:r>
      <w:r w:rsidR="00935D63" w:rsidRPr="00596BE8">
        <w:rPr>
          <w:rFonts w:ascii="Times New Roman" w:hAnsi="Times New Roman"/>
          <w:color w:val="7F7F7F"/>
          <w:spacing w:val="20"/>
          <w:sz w:val="24"/>
          <w:szCs w:val="24"/>
          <w:lang w:val="es-DO"/>
        </w:rPr>
        <w:t xml:space="preserve">realizando </w:t>
      </w:r>
      <w:r w:rsidR="009770FA" w:rsidRPr="00596BE8">
        <w:rPr>
          <w:rFonts w:ascii="Times New Roman" w:hAnsi="Times New Roman"/>
          <w:color w:val="7F7F7F"/>
          <w:spacing w:val="20"/>
          <w:sz w:val="24"/>
          <w:szCs w:val="24"/>
          <w:lang w:val="es-DO"/>
        </w:rPr>
        <w:t>reuniones para</w:t>
      </w:r>
      <w:r w:rsidRPr="00596BE8">
        <w:rPr>
          <w:rFonts w:ascii="Times New Roman" w:hAnsi="Times New Roman"/>
          <w:color w:val="7F7F7F"/>
          <w:spacing w:val="20"/>
          <w:sz w:val="24"/>
          <w:szCs w:val="24"/>
          <w:lang w:val="es-DO"/>
        </w:rPr>
        <w:t xml:space="preserve"> </w:t>
      </w:r>
      <w:r w:rsidR="009770FA" w:rsidRPr="00596BE8">
        <w:rPr>
          <w:rFonts w:ascii="Times New Roman" w:hAnsi="Times New Roman"/>
          <w:color w:val="7F7F7F"/>
          <w:spacing w:val="20"/>
          <w:sz w:val="24"/>
          <w:szCs w:val="24"/>
          <w:lang w:val="es-DO"/>
        </w:rPr>
        <w:t>socializar los</w:t>
      </w:r>
      <w:r w:rsidRPr="00596BE8">
        <w:rPr>
          <w:rFonts w:ascii="Times New Roman" w:hAnsi="Times New Roman"/>
          <w:color w:val="7F7F7F"/>
          <w:spacing w:val="20"/>
          <w:sz w:val="24"/>
          <w:szCs w:val="24"/>
          <w:lang w:val="es-DO"/>
        </w:rPr>
        <w:t xml:space="preserve"> temas asignados.</w:t>
      </w:r>
    </w:p>
    <w:p w14:paraId="7F12985A" w14:textId="3B48369C" w:rsidR="00295553" w:rsidRPr="00596BE8" w:rsidRDefault="00295553"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-Impartir talleres a los encargados de facilitar las informaciones solicitadas      por la     Oficina de Acceso a la Informacion.</w:t>
      </w:r>
    </w:p>
    <w:p w14:paraId="58F85867" w14:textId="20FF068D" w:rsidR="00596BE8" w:rsidRPr="00935D63" w:rsidRDefault="00295553" w:rsidP="00176914">
      <w:pPr>
        <w:spacing w:line="360" w:lineRule="auto"/>
        <w:jc w:val="both"/>
        <w:rPr>
          <w:rFonts w:ascii="Times New Roman" w:hAnsi="Times New Roman"/>
          <w:color w:val="7F7F7F"/>
          <w:spacing w:val="20"/>
          <w:sz w:val="24"/>
          <w:szCs w:val="24"/>
          <w:lang w:val="es-DO"/>
        </w:rPr>
      </w:pPr>
      <w:r w:rsidRPr="00596BE8">
        <w:rPr>
          <w:rFonts w:ascii="Times New Roman" w:hAnsi="Times New Roman"/>
          <w:color w:val="7F7F7F"/>
          <w:spacing w:val="20"/>
          <w:sz w:val="24"/>
          <w:szCs w:val="24"/>
          <w:lang w:val="es-DO"/>
        </w:rPr>
        <w:t xml:space="preserve">Es una oportunidad lograr y poner en marcha el derecho que tiene la ciudadanía a buscar, investigar, recibir y difundir información de carácter público </w:t>
      </w:r>
      <w:r w:rsidR="00935D63" w:rsidRPr="00596BE8">
        <w:rPr>
          <w:rFonts w:ascii="Times New Roman" w:hAnsi="Times New Roman"/>
          <w:color w:val="7F7F7F"/>
          <w:spacing w:val="20"/>
          <w:sz w:val="24"/>
          <w:szCs w:val="24"/>
          <w:lang w:val="es-DO"/>
        </w:rPr>
        <w:t>conforme determinar</w:t>
      </w:r>
      <w:r w:rsidRPr="00596BE8">
        <w:rPr>
          <w:rFonts w:ascii="Times New Roman" w:hAnsi="Times New Roman"/>
          <w:color w:val="7F7F7F"/>
          <w:spacing w:val="20"/>
          <w:sz w:val="24"/>
          <w:szCs w:val="24"/>
          <w:lang w:val="es-DO"/>
        </w:rPr>
        <w:t xml:space="preserve"> las normativas vigentes y establecer la cultura de transparencia para todos los ciudadanos.</w:t>
      </w:r>
    </w:p>
    <w:p w14:paraId="7A8349EB" w14:textId="77777777" w:rsidR="00A4151A" w:rsidRPr="00176914" w:rsidRDefault="00A4151A" w:rsidP="00176914">
      <w:pPr>
        <w:spacing w:line="360" w:lineRule="auto"/>
        <w:jc w:val="both"/>
        <w:rPr>
          <w:rFonts w:ascii="Times New Roman" w:hAnsi="Times New Roman"/>
          <w:b/>
          <w:bCs/>
          <w:color w:val="7F7F7F"/>
          <w:spacing w:val="20"/>
          <w:sz w:val="24"/>
          <w:szCs w:val="24"/>
          <w:lang w:val="es-DO"/>
        </w:rPr>
      </w:pPr>
      <w:r w:rsidRPr="00176914">
        <w:rPr>
          <w:rFonts w:ascii="Times New Roman" w:hAnsi="Times New Roman"/>
          <w:b/>
          <w:bCs/>
          <w:color w:val="7F7F7F"/>
          <w:spacing w:val="20"/>
          <w:sz w:val="24"/>
          <w:szCs w:val="24"/>
          <w:lang w:val="es-DO"/>
        </w:rPr>
        <w:t>VI. Proyecciones</w:t>
      </w:r>
    </w:p>
    <w:p w14:paraId="0E6BADB0" w14:textId="77777777" w:rsidR="00935D63" w:rsidRDefault="00176914" w:rsidP="00176914">
      <w:pPr>
        <w:spacing w:line="360" w:lineRule="auto"/>
        <w:jc w:val="both"/>
        <w:rPr>
          <w:rFonts w:ascii="Times New Roman" w:hAnsi="Times New Roman"/>
          <w:color w:val="7F7F7F"/>
          <w:spacing w:val="20"/>
          <w:sz w:val="24"/>
          <w:szCs w:val="24"/>
          <w:lang w:val="es-DO"/>
        </w:rPr>
      </w:pPr>
      <w:r w:rsidRPr="00176914">
        <w:rPr>
          <w:rFonts w:ascii="Times New Roman" w:hAnsi="Times New Roman"/>
          <w:color w:val="7F7F7F"/>
          <w:spacing w:val="20"/>
          <w:sz w:val="24"/>
          <w:szCs w:val="24"/>
          <w:lang w:val="es-DO"/>
        </w:rPr>
        <w:t xml:space="preserve">El Hospital </w:t>
      </w:r>
      <w:r>
        <w:rPr>
          <w:rFonts w:ascii="Times New Roman" w:hAnsi="Times New Roman"/>
          <w:color w:val="7F7F7F"/>
          <w:spacing w:val="20"/>
          <w:sz w:val="24"/>
          <w:szCs w:val="24"/>
          <w:lang w:val="es-DO"/>
        </w:rPr>
        <w:t xml:space="preserve">Infantil Dr. Robert </w:t>
      </w:r>
      <w:proofErr w:type="spellStart"/>
      <w:r>
        <w:rPr>
          <w:rFonts w:ascii="Times New Roman" w:hAnsi="Times New Roman"/>
          <w:color w:val="7F7F7F"/>
          <w:spacing w:val="20"/>
          <w:sz w:val="24"/>
          <w:szCs w:val="24"/>
          <w:lang w:val="es-DO"/>
        </w:rPr>
        <w:t>Reid</w:t>
      </w:r>
      <w:proofErr w:type="spellEnd"/>
      <w:r>
        <w:rPr>
          <w:rFonts w:ascii="Times New Roman" w:hAnsi="Times New Roman"/>
          <w:color w:val="7F7F7F"/>
          <w:spacing w:val="20"/>
          <w:sz w:val="24"/>
          <w:szCs w:val="24"/>
          <w:lang w:val="es-DO"/>
        </w:rPr>
        <w:t xml:space="preserve"> Cabral </w:t>
      </w:r>
      <w:r w:rsidRPr="00176914">
        <w:rPr>
          <w:rFonts w:ascii="Times New Roman" w:hAnsi="Times New Roman"/>
          <w:color w:val="7F7F7F"/>
          <w:spacing w:val="20"/>
          <w:sz w:val="24"/>
          <w:szCs w:val="24"/>
          <w:lang w:val="es-DO"/>
        </w:rPr>
        <w:t xml:space="preserve">se propone para el próximo año continuar brindando servicios de salud con calidad, calidez y humanización. </w:t>
      </w:r>
      <w:r>
        <w:rPr>
          <w:rFonts w:ascii="Times New Roman" w:hAnsi="Times New Roman"/>
          <w:color w:val="7F7F7F"/>
          <w:spacing w:val="20"/>
          <w:sz w:val="24"/>
          <w:szCs w:val="24"/>
          <w:lang w:val="es-DO"/>
        </w:rPr>
        <w:t>Seguir fortaleciendo la infraestructura, e</w:t>
      </w:r>
      <w:r w:rsidRPr="00176914">
        <w:rPr>
          <w:rFonts w:ascii="Times New Roman" w:hAnsi="Times New Roman"/>
          <w:color w:val="7F7F7F"/>
          <w:spacing w:val="20"/>
          <w:sz w:val="24"/>
          <w:szCs w:val="24"/>
          <w:lang w:val="es-DO"/>
        </w:rPr>
        <w:t>l hospital</w:t>
      </w:r>
      <w:r>
        <w:rPr>
          <w:rFonts w:ascii="Times New Roman" w:hAnsi="Times New Roman"/>
          <w:color w:val="7F7F7F"/>
          <w:spacing w:val="20"/>
          <w:sz w:val="24"/>
          <w:szCs w:val="24"/>
          <w:lang w:val="es-DO"/>
        </w:rPr>
        <w:t xml:space="preserve"> se plantea </w:t>
      </w:r>
      <w:r w:rsidR="00935D63">
        <w:rPr>
          <w:rFonts w:ascii="Times New Roman" w:hAnsi="Times New Roman"/>
          <w:color w:val="7F7F7F"/>
          <w:spacing w:val="20"/>
          <w:sz w:val="24"/>
          <w:szCs w:val="24"/>
          <w:lang w:val="es-DO"/>
        </w:rPr>
        <w:t>además</w:t>
      </w:r>
      <w:r w:rsidRPr="00176914">
        <w:rPr>
          <w:rFonts w:ascii="Times New Roman" w:hAnsi="Times New Roman"/>
          <w:color w:val="7F7F7F"/>
          <w:spacing w:val="20"/>
          <w:sz w:val="24"/>
          <w:szCs w:val="24"/>
          <w:lang w:val="es-DO"/>
        </w:rPr>
        <w:t xml:space="preserve"> enfocarse en ofrecer programas de capacitación y educación continua para su personal médico y administrativo. Esto puede incluir cursos, talleres y conferencias sobre temas relevantes y actualizados en la atención médica pediátrica.</w:t>
      </w:r>
    </w:p>
    <w:p w14:paraId="16913A89" w14:textId="77777777" w:rsidR="005902EC" w:rsidRDefault="005902EC" w:rsidP="00176914">
      <w:pPr>
        <w:spacing w:line="360" w:lineRule="auto"/>
        <w:jc w:val="both"/>
        <w:rPr>
          <w:rFonts w:ascii="Times New Roman" w:hAnsi="Times New Roman"/>
          <w:color w:val="7F7F7F"/>
          <w:spacing w:val="20"/>
          <w:sz w:val="24"/>
          <w:szCs w:val="24"/>
          <w:lang w:val="es-DO"/>
        </w:rPr>
      </w:pPr>
    </w:p>
    <w:p w14:paraId="286D3B4E" w14:textId="77777777" w:rsidR="00935D63" w:rsidRDefault="00176914" w:rsidP="00176914">
      <w:pPr>
        <w:spacing w:line="360" w:lineRule="auto"/>
        <w:jc w:val="both"/>
        <w:rPr>
          <w:rFonts w:ascii="Times New Roman" w:hAnsi="Times New Roman"/>
          <w:color w:val="7F7F7F"/>
          <w:spacing w:val="20"/>
          <w:sz w:val="24"/>
          <w:szCs w:val="24"/>
          <w:lang w:val="es-DO"/>
        </w:rPr>
      </w:pPr>
      <w:r w:rsidRPr="00176914">
        <w:rPr>
          <w:rFonts w:ascii="Times New Roman" w:hAnsi="Times New Roman"/>
          <w:color w:val="7F7F7F"/>
          <w:spacing w:val="20"/>
          <w:sz w:val="24"/>
          <w:szCs w:val="24"/>
          <w:lang w:val="es-DO"/>
        </w:rPr>
        <w:t xml:space="preserve"> Implementar sistemas de evaluación y retroalimentación para los colaboradores puede ayudar a identificar áreas de mejora y brindar oportunidades para el crecimiento profesional.</w:t>
      </w:r>
    </w:p>
    <w:p w14:paraId="5EFD9D81" w14:textId="77777777" w:rsidR="00935D63" w:rsidRDefault="00176914" w:rsidP="00176914">
      <w:pPr>
        <w:spacing w:line="360" w:lineRule="auto"/>
        <w:jc w:val="both"/>
        <w:rPr>
          <w:rFonts w:ascii="Times New Roman" w:hAnsi="Times New Roman"/>
          <w:color w:val="7F7F7F"/>
          <w:spacing w:val="20"/>
          <w:sz w:val="24"/>
          <w:szCs w:val="24"/>
          <w:lang w:val="es-DO"/>
        </w:rPr>
      </w:pPr>
      <w:r w:rsidRPr="00176914">
        <w:rPr>
          <w:rFonts w:ascii="Times New Roman" w:hAnsi="Times New Roman"/>
          <w:color w:val="7F7F7F"/>
          <w:spacing w:val="20"/>
          <w:sz w:val="24"/>
          <w:szCs w:val="24"/>
          <w:lang w:val="es-DO"/>
        </w:rPr>
        <w:t xml:space="preserve"> Establecer y mantener estándares de calidad altos es fundamental en un hospital,</w:t>
      </w:r>
      <w:r>
        <w:rPr>
          <w:rFonts w:ascii="Times New Roman" w:hAnsi="Times New Roman"/>
          <w:color w:val="7F7F7F"/>
          <w:spacing w:val="20"/>
          <w:sz w:val="24"/>
          <w:szCs w:val="24"/>
          <w:lang w:val="es-DO"/>
        </w:rPr>
        <w:t xml:space="preserve"> </w:t>
      </w:r>
      <w:r w:rsidRPr="00176914">
        <w:rPr>
          <w:rFonts w:ascii="Times New Roman" w:hAnsi="Times New Roman"/>
          <w:color w:val="7F7F7F"/>
          <w:spacing w:val="20"/>
          <w:sz w:val="24"/>
          <w:szCs w:val="24"/>
          <w:lang w:val="es-DO"/>
        </w:rPr>
        <w:t xml:space="preserve">así como sistemas de control de calidad para garantizar que se cumplan los mejores estándares de atención médica. </w:t>
      </w:r>
    </w:p>
    <w:p w14:paraId="430A4121" w14:textId="1C59181E" w:rsidR="00176914" w:rsidRPr="008C5CEE" w:rsidRDefault="00176914" w:rsidP="00176914">
      <w:pPr>
        <w:spacing w:line="360" w:lineRule="auto"/>
        <w:jc w:val="both"/>
        <w:rPr>
          <w:rFonts w:ascii="Times New Roman" w:hAnsi="Times New Roman"/>
          <w:color w:val="7F7F7F"/>
          <w:spacing w:val="20"/>
          <w:sz w:val="24"/>
          <w:szCs w:val="24"/>
          <w:lang w:val="es-DO"/>
        </w:rPr>
      </w:pPr>
      <w:r>
        <w:rPr>
          <w:rFonts w:ascii="Times New Roman" w:hAnsi="Times New Roman"/>
          <w:color w:val="7F7F7F"/>
          <w:spacing w:val="20"/>
          <w:sz w:val="24"/>
          <w:szCs w:val="24"/>
          <w:lang w:val="es-DO"/>
        </w:rPr>
        <w:t>Fina</w:t>
      </w:r>
      <w:r w:rsidR="00935D63">
        <w:rPr>
          <w:rFonts w:ascii="Times New Roman" w:hAnsi="Times New Roman"/>
          <w:color w:val="7F7F7F"/>
          <w:spacing w:val="20"/>
          <w:sz w:val="24"/>
          <w:szCs w:val="24"/>
          <w:lang w:val="es-DO"/>
        </w:rPr>
        <w:t>l</w:t>
      </w:r>
      <w:r>
        <w:rPr>
          <w:rFonts w:ascii="Times New Roman" w:hAnsi="Times New Roman"/>
          <w:color w:val="7F7F7F"/>
          <w:spacing w:val="20"/>
          <w:sz w:val="24"/>
          <w:szCs w:val="24"/>
          <w:lang w:val="es-DO"/>
        </w:rPr>
        <w:t>mente, e</w:t>
      </w:r>
      <w:r w:rsidRPr="00176914">
        <w:rPr>
          <w:rFonts w:ascii="Times New Roman" w:hAnsi="Times New Roman"/>
          <w:color w:val="7F7F7F"/>
          <w:spacing w:val="20"/>
          <w:sz w:val="24"/>
          <w:szCs w:val="24"/>
          <w:lang w:val="es-DO"/>
        </w:rPr>
        <w:t xml:space="preserve">l uso de tecnología avanzada puede mejorar la eficiencia y calidad de los servicios </w:t>
      </w:r>
      <w:r w:rsidR="00935D63" w:rsidRPr="00176914">
        <w:rPr>
          <w:rFonts w:ascii="Times New Roman" w:hAnsi="Times New Roman"/>
          <w:color w:val="7F7F7F"/>
          <w:spacing w:val="20"/>
          <w:sz w:val="24"/>
          <w:szCs w:val="24"/>
          <w:lang w:val="es-DO"/>
        </w:rPr>
        <w:t>médicos</w:t>
      </w:r>
      <w:r w:rsidR="00935D63">
        <w:rPr>
          <w:rFonts w:ascii="Times New Roman" w:hAnsi="Times New Roman"/>
          <w:color w:val="7F7F7F"/>
          <w:spacing w:val="20"/>
          <w:sz w:val="24"/>
          <w:szCs w:val="24"/>
          <w:lang w:val="es-DO"/>
        </w:rPr>
        <w:t xml:space="preserve"> es</w:t>
      </w:r>
      <w:r>
        <w:rPr>
          <w:rFonts w:ascii="Times New Roman" w:hAnsi="Times New Roman"/>
          <w:color w:val="7F7F7F"/>
          <w:spacing w:val="20"/>
          <w:sz w:val="24"/>
          <w:szCs w:val="24"/>
          <w:lang w:val="es-DO"/>
        </w:rPr>
        <w:t xml:space="preserve"> un objetivo interno que se promueve y se debe gestionar para el año 2024</w:t>
      </w:r>
      <w:r w:rsidR="00935D63">
        <w:rPr>
          <w:rFonts w:ascii="Times New Roman" w:hAnsi="Times New Roman"/>
          <w:color w:val="7F7F7F"/>
          <w:spacing w:val="20"/>
          <w:sz w:val="24"/>
          <w:szCs w:val="24"/>
          <w:lang w:val="es-DO"/>
        </w:rPr>
        <w:t xml:space="preserve"> y p</w:t>
      </w:r>
      <w:r w:rsidRPr="00176914">
        <w:rPr>
          <w:rFonts w:ascii="Times New Roman" w:hAnsi="Times New Roman"/>
          <w:color w:val="7F7F7F"/>
          <w:spacing w:val="20"/>
          <w:sz w:val="24"/>
          <w:szCs w:val="24"/>
          <w:lang w:val="es-DO"/>
        </w:rPr>
        <w:t>arte de nuestr</w:t>
      </w:r>
      <w:r w:rsidR="00935D63">
        <w:rPr>
          <w:rFonts w:ascii="Times New Roman" w:hAnsi="Times New Roman"/>
          <w:color w:val="7F7F7F"/>
          <w:spacing w:val="20"/>
          <w:sz w:val="24"/>
          <w:szCs w:val="24"/>
          <w:lang w:val="es-DO"/>
        </w:rPr>
        <w:t>a</w:t>
      </w:r>
      <w:r w:rsidRPr="00176914">
        <w:rPr>
          <w:rFonts w:ascii="Times New Roman" w:hAnsi="Times New Roman"/>
          <w:color w:val="7F7F7F"/>
          <w:spacing w:val="20"/>
          <w:sz w:val="24"/>
          <w:szCs w:val="24"/>
          <w:lang w:val="es-DO"/>
        </w:rPr>
        <w:t>s metas se dirigen a fortalecer la institucionalidad y el logro de los objetivos planteados desde las entidades rectoras con la ejecución de las acciones establecidas por el Plan Operativo Anual (</w:t>
      </w:r>
      <w:r w:rsidR="00935D63" w:rsidRPr="00176914">
        <w:rPr>
          <w:rFonts w:ascii="Times New Roman" w:hAnsi="Times New Roman"/>
          <w:color w:val="7F7F7F"/>
          <w:spacing w:val="20"/>
          <w:sz w:val="24"/>
          <w:szCs w:val="24"/>
          <w:lang w:val="es-DO"/>
        </w:rPr>
        <w:t>POA) y</w:t>
      </w:r>
      <w:r w:rsidRPr="00176914">
        <w:rPr>
          <w:rFonts w:ascii="Times New Roman" w:hAnsi="Times New Roman"/>
          <w:color w:val="7F7F7F"/>
          <w:spacing w:val="20"/>
          <w:sz w:val="24"/>
          <w:szCs w:val="24"/>
          <w:lang w:val="es-DO"/>
        </w:rPr>
        <w:t xml:space="preserve"> el Sistema de Monitoreo de la Administración Pública (SISMAP Salud) en Salud</w:t>
      </w:r>
      <w:r w:rsidR="00935D63">
        <w:rPr>
          <w:rFonts w:ascii="Times New Roman" w:hAnsi="Times New Roman"/>
          <w:color w:val="7F7F7F"/>
          <w:spacing w:val="20"/>
          <w:sz w:val="24"/>
          <w:szCs w:val="24"/>
          <w:lang w:val="es-DO"/>
        </w:rPr>
        <w:t xml:space="preserve">, Carta Compromiso Ciudadano </w:t>
      </w:r>
      <w:r w:rsidRPr="00176914">
        <w:rPr>
          <w:rFonts w:ascii="Times New Roman" w:hAnsi="Times New Roman"/>
          <w:color w:val="7F7F7F"/>
          <w:spacing w:val="20"/>
          <w:sz w:val="24"/>
          <w:szCs w:val="24"/>
          <w:lang w:val="es-DO"/>
        </w:rPr>
        <w:t xml:space="preserve"> destinadas a impactar la calidad de los servicios que oferta el hospital de cara a</w:t>
      </w:r>
      <w:r w:rsidR="00935D63">
        <w:rPr>
          <w:rFonts w:ascii="Times New Roman" w:hAnsi="Times New Roman"/>
          <w:color w:val="7F7F7F"/>
          <w:spacing w:val="20"/>
          <w:sz w:val="24"/>
          <w:szCs w:val="24"/>
          <w:lang w:val="es-DO"/>
        </w:rPr>
        <w:t xml:space="preserve"> </w:t>
      </w:r>
      <w:r w:rsidRPr="00176914">
        <w:rPr>
          <w:rFonts w:ascii="Times New Roman" w:hAnsi="Times New Roman"/>
          <w:color w:val="7F7F7F"/>
          <w:spacing w:val="20"/>
          <w:sz w:val="24"/>
          <w:szCs w:val="24"/>
          <w:lang w:val="es-DO"/>
        </w:rPr>
        <w:t>la mejora continua de los procesos institucionales, los colaboradores y los pacientes.</w:t>
      </w:r>
    </w:p>
    <w:p w14:paraId="077036ED" w14:textId="77777777" w:rsidR="00A4151A" w:rsidRDefault="00A4151A" w:rsidP="00176914">
      <w:pPr>
        <w:spacing w:line="360" w:lineRule="auto"/>
        <w:jc w:val="both"/>
        <w:rPr>
          <w:rFonts w:ascii="Times New Roman" w:hAnsi="Times New Roman"/>
          <w:color w:val="7F7F7F"/>
          <w:spacing w:val="20"/>
          <w:sz w:val="24"/>
          <w:szCs w:val="24"/>
          <w:lang w:val="es-DO"/>
        </w:rPr>
      </w:pPr>
      <w:r w:rsidRPr="008C5CEE">
        <w:rPr>
          <w:rFonts w:ascii="Times New Roman" w:hAnsi="Times New Roman"/>
          <w:color w:val="7F7F7F"/>
          <w:spacing w:val="20"/>
          <w:sz w:val="24"/>
          <w:szCs w:val="24"/>
          <w:lang w:val="es-DO"/>
        </w:rPr>
        <w:t>VII. Anexos</w:t>
      </w:r>
    </w:p>
    <w:p w14:paraId="047EA57E" w14:textId="77777777" w:rsidR="00935D63" w:rsidRDefault="00935D63" w:rsidP="00935D63">
      <w:r>
        <w:rPr>
          <w:noProof/>
          <w:lang w:val="es-DO" w:eastAsia="es-DO"/>
        </w:rPr>
        <mc:AlternateContent>
          <mc:Choice Requires="wps">
            <w:drawing>
              <wp:anchor distT="45720" distB="45720" distL="114300" distR="114300" simplePos="0" relativeHeight="251673600" behindDoc="0" locked="0" layoutInCell="1" hidden="0" allowOverlap="1" wp14:anchorId="49CE6517" wp14:editId="0E08EFC9">
                <wp:simplePos x="0" y="0"/>
                <wp:positionH relativeFrom="column">
                  <wp:posOffset>-139699</wp:posOffset>
                </wp:positionH>
                <wp:positionV relativeFrom="paragraph">
                  <wp:posOffset>7621</wp:posOffset>
                </wp:positionV>
                <wp:extent cx="6579870" cy="1428750"/>
                <wp:effectExtent l="0" t="0" r="0" b="0"/>
                <wp:wrapTopAndBottom distT="45720" distB="45720"/>
                <wp:docPr id="1323994253" name="Rectángulo 1323994253"/>
                <wp:cNvGraphicFramePr/>
                <a:graphic xmlns:a="http://schemas.openxmlformats.org/drawingml/2006/main">
                  <a:graphicData uri="http://schemas.microsoft.com/office/word/2010/wordprocessingShape">
                    <wps:wsp>
                      <wps:cNvSpPr/>
                      <wps:spPr>
                        <a:xfrm>
                          <a:off x="2060828" y="3070388"/>
                          <a:ext cx="6570345" cy="1419225"/>
                        </a:xfrm>
                        <a:prstGeom prst="rect">
                          <a:avLst/>
                        </a:prstGeom>
                        <a:solidFill>
                          <a:srgbClr val="002060"/>
                        </a:solidFill>
                        <a:ln>
                          <a:noFill/>
                        </a:ln>
                      </wps:spPr>
                      <wps:txbx>
                        <w:txbxContent>
                          <w:p w14:paraId="71B5BC0E" w14:textId="77777777" w:rsidR="005902EC" w:rsidRDefault="005902EC" w:rsidP="00935D63">
                            <w:pPr>
                              <w:spacing w:line="258" w:lineRule="auto"/>
                              <w:jc w:val="center"/>
                              <w:textDirection w:val="btLr"/>
                            </w:pPr>
                          </w:p>
                          <w:p w14:paraId="63FC5A62" w14:textId="6CA9436E" w:rsidR="005902EC" w:rsidRPr="00935D63" w:rsidRDefault="005902EC" w:rsidP="00935D63">
                            <w:pPr>
                              <w:spacing w:line="258" w:lineRule="auto"/>
                              <w:jc w:val="center"/>
                              <w:textDirection w:val="btLr"/>
                              <w:rPr>
                                <w:color w:val="AEAAAA" w:themeColor="background2" w:themeShade="BF"/>
                                <w:lang w:val="es-DO"/>
                              </w:rPr>
                            </w:pPr>
                            <w:r w:rsidRPr="00935D63">
                              <w:rPr>
                                <w:rFonts w:ascii="Times New Roman" w:eastAsia="Times New Roman" w:hAnsi="Times New Roman" w:cs="Times New Roman"/>
                                <w:color w:val="AEAAAA" w:themeColor="background2" w:themeShade="BF"/>
                                <w:sz w:val="52"/>
                                <w:lang w:val="es-DO"/>
                              </w:rPr>
                              <w:t xml:space="preserve">RESUMEN DEL PLAN DE COMPRAS ENERO- </w:t>
                            </w:r>
                            <w:r>
                              <w:rPr>
                                <w:rFonts w:ascii="Times New Roman" w:eastAsia="Times New Roman" w:hAnsi="Times New Roman" w:cs="Times New Roman"/>
                                <w:color w:val="AEAAAA" w:themeColor="background2" w:themeShade="BF"/>
                                <w:sz w:val="52"/>
                                <w:lang w:val="es-DO"/>
                              </w:rPr>
                              <w:t>OCTUBRE</w:t>
                            </w:r>
                            <w:r w:rsidRPr="00935D63">
                              <w:rPr>
                                <w:rFonts w:ascii="Times New Roman" w:eastAsia="Times New Roman" w:hAnsi="Times New Roman" w:cs="Times New Roman"/>
                                <w:color w:val="AEAAAA" w:themeColor="background2" w:themeShade="BF"/>
                                <w:sz w:val="52"/>
                                <w:lang w:val="es-DO"/>
                              </w:rPr>
                              <w:t xml:space="preserve"> 2023</w:t>
                            </w:r>
                          </w:p>
                          <w:p w14:paraId="63245C68" w14:textId="77777777" w:rsidR="005902EC" w:rsidRPr="00935D63" w:rsidRDefault="005902EC" w:rsidP="00935D63">
                            <w:pPr>
                              <w:spacing w:line="258" w:lineRule="auto"/>
                              <w:jc w:val="center"/>
                              <w:textDirection w:val="btLr"/>
                              <w:rPr>
                                <w:lang w:val="es-DO"/>
                              </w:rPr>
                            </w:pPr>
                          </w:p>
                        </w:txbxContent>
                      </wps:txbx>
                      <wps:bodyPr spcFirstLastPara="1" wrap="square" lIns="91425" tIns="45700" rIns="91425" bIns="45700" anchor="t" anchorCtr="0">
                        <a:noAutofit/>
                      </wps:bodyPr>
                    </wps:wsp>
                  </a:graphicData>
                </a:graphic>
              </wp:anchor>
            </w:drawing>
          </mc:Choice>
          <mc:Fallback>
            <w:pict>
              <v:rect w14:anchorId="49CE6517" id="Rectángulo 1323994253" o:spid="_x0000_s1035" style="position:absolute;margin-left:-11pt;margin-top:.6pt;width:518.1pt;height:112.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" fillcolor="#002060" stroked="f">
                <v:textbox inset="2.53958mm,1.2694mm,2.53958mm,1.2694mm">
                  <w:txbxContent>
                    <w:p w14:paraId="71B5BC0E" w14:textId="77777777" w:rsidR="005902EC" w:rsidRDefault="005902EC" w:rsidP="00935D63">
                      <w:pPr>
                        <w:spacing w:line="258" w:lineRule="auto"/>
                        <w:jc w:val="center"/>
                        <w:textDirection w:val="btLr"/>
                      </w:pPr>
                    </w:p>
                    <w:p w14:paraId="63FC5A62" w14:textId="6CA9436E" w:rsidR="005902EC" w:rsidRPr="00935D63" w:rsidRDefault="005902EC" w:rsidP="00935D63">
                      <w:pPr>
                        <w:spacing w:line="258" w:lineRule="auto"/>
                        <w:jc w:val="center"/>
                        <w:textDirection w:val="btLr"/>
                        <w:rPr>
                          <w:color w:val="AEAAAA" w:themeColor="background2" w:themeShade="BF"/>
                          <w:lang w:val="es-DO"/>
                        </w:rPr>
                      </w:pPr>
                      <w:r w:rsidRPr="00935D63">
                        <w:rPr>
                          <w:rFonts w:ascii="Times New Roman" w:eastAsia="Times New Roman" w:hAnsi="Times New Roman" w:cs="Times New Roman"/>
                          <w:color w:val="AEAAAA" w:themeColor="background2" w:themeShade="BF"/>
                          <w:sz w:val="52"/>
                          <w:lang w:val="es-DO"/>
                        </w:rPr>
                        <w:t xml:space="preserve">RESUMEN DEL PLAN DE COMPRAS ENERO- </w:t>
                      </w:r>
                      <w:r>
                        <w:rPr>
                          <w:rFonts w:ascii="Times New Roman" w:eastAsia="Times New Roman" w:hAnsi="Times New Roman" w:cs="Times New Roman"/>
                          <w:color w:val="AEAAAA" w:themeColor="background2" w:themeShade="BF"/>
                          <w:sz w:val="52"/>
                          <w:lang w:val="es-DO"/>
                        </w:rPr>
                        <w:t>OCTUBRE</w:t>
                      </w:r>
                      <w:r w:rsidRPr="00935D63">
                        <w:rPr>
                          <w:rFonts w:ascii="Times New Roman" w:eastAsia="Times New Roman" w:hAnsi="Times New Roman" w:cs="Times New Roman"/>
                          <w:color w:val="AEAAAA" w:themeColor="background2" w:themeShade="BF"/>
                          <w:sz w:val="52"/>
                          <w:lang w:val="es-DO"/>
                        </w:rPr>
                        <w:t xml:space="preserve"> 2023</w:t>
                      </w:r>
                    </w:p>
                    <w:p w14:paraId="63245C68" w14:textId="77777777" w:rsidR="005902EC" w:rsidRPr="00935D63" w:rsidRDefault="005902EC" w:rsidP="00935D63">
                      <w:pPr>
                        <w:spacing w:line="258" w:lineRule="auto"/>
                        <w:jc w:val="center"/>
                        <w:textDirection w:val="btLr"/>
                        <w:rPr>
                          <w:lang w:val="es-DO"/>
                        </w:rPr>
                      </w:pPr>
                    </w:p>
                  </w:txbxContent>
                </v:textbox>
                <w10:wrap type="topAndBottom"/>
              </v:rect>
            </w:pict>
          </mc:Fallback>
        </mc:AlternateContent>
      </w:r>
    </w:p>
    <w:tbl>
      <w:tblPr>
        <w:tblW w:w="7879" w:type="dxa"/>
        <w:tblInd w:w="851" w:type="dxa"/>
        <w:tblLayout w:type="fixed"/>
        <w:tblLook w:val="0400" w:firstRow="0" w:lastRow="0" w:firstColumn="0" w:lastColumn="0" w:noHBand="0" w:noVBand="1"/>
      </w:tblPr>
      <w:tblGrid>
        <w:gridCol w:w="4252"/>
        <w:gridCol w:w="3627"/>
      </w:tblGrid>
      <w:tr w:rsidR="00935D63" w14:paraId="47E5774F" w14:textId="77777777" w:rsidTr="005902EC">
        <w:trPr>
          <w:trHeight w:val="315"/>
        </w:trPr>
        <w:tc>
          <w:tcPr>
            <w:tcW w:w="7879" w:type="dxa"/>
            <w:gridSpan w:val="2"/>
            <w:tcBorders>
              <w:top w:val="nil"/>
              <w:left w:val="nil"/>
              <w:bottom w:val="nil"/>
              <w:right w:val="nil"/>
            </w:tcBorders>
            <w:shd w:val="clear" w:color="auto" w:fill="D9D9D9"/>
            <w:vAlign w:val="center"/>
          </w:tcPr>
          <w:p w14:paraId="099F8607" w14:textId="77777777" w:rsidR="00935D63" w:rsidRDefault="00935D63" w:rsidP="005902EC">
            <w:pPr>
              <w:spacing w:after="0" w:line="240" w:lineRule="auto"/>
              <w:jc w:val="center"/>
              <w:rPr>
                <w:rFonts w:ascii="Times New Roman" w:eastAsia="Times New Roman" w:hAnsi="Times New Roman" w:cs="Times New Roman"/>
                <w:b/>
                <w:color w:val="4C4747"/>
                <w:sz w:val="24"/>
                <w:szCs w:val="24"/>
              </w:rPr>
            </w:pPr>
            <w:r>
              <w:rPr>
                <w:rFonts w:ascii="Times New Roman" w:eastAsia="Times New Roman" w:hAnsi="Times New Roman" w:cs="Times New Roman"/>
                <w:b/>
                <w:color w:val="4C4747"/>
                <w:sz w:val="24"/>
                <w:szCs w:val="24"/>
              </w:rPr>
              <w:t>DATOS DE CABECERA PACC</w:t>
            </w:r>
          </w:p>
        </w:tc>
      </w:tr>
      <w:tr w:rsidR="00935D63" w14:paraId="7EB222D6" w14:textId="77777777" w:rsidTr="005902EC">
        <w:trPr>
          <w:trHeight w:val="315"/>
        </w:trPr>
        <w:tc>
          <w:tcPr>
            <w:tcW w:w="4252" w:type="dxa"/>
            <w:tcBorders>
              <w:top w:val="nil"/>
              <w:left w:val="nil"/>
              <w:bottom w:val="single" w:sz="4" w:space="0" w:color="D9D9D9"/>
              <w:right w:val="nil"/>
            </w:tcBorders>
            <w:shd w:val="clear" w:color="auto" w:fill="auto"/>
            <w:vAlign w:val="center"/>
          </w:tcPr>
          <w:p w14:paraId="491EF774" w14:textId="77777777" w:rsidR="00935D63" w:rsidRPr="00935D63" w:rsidRDefault="00935D63" w:rsidP="005902EC">
            <w:pPr>
              <w:spacing w:after="0" w:line="240" w:lineRule="auto"/>
              <w:rPr>
                <w:rFonts w:ascii="Times New Roman" w:eastAsia="Times New Roman" w:hAnsi="Times New Roman" w:cs="Times New Roman"/>
                <w:color w:val="4C4747"/>
                <w:sz w:val="24"/>
                <w:szCs w:val="24"/>
                <w:lang w:val="es-DO"/>
              </w:rPr>
            </w:pPr>
            <w:r w:rsidRPr="00935D63">
              <w:rPr>
                <w:rFonts w:ascii="Times New Roman" w:eastAsia="Times New Roman" w:hAnsi="Times New Roman" w:cs="Times New Roman"/>
                <w:color w:val="4C4747"/>
                <w:sz w:val="24"/>
                <w:szCs w:val="24"/>
                <w:lang w:val="es-DO"/>
              </w:rPr>
              <w:t>Monto estimado total compra portal</w:t>
            </w:r>
          </w:p>
        </w:tc>
        <w:tc>
          <w:tcPr>
            <w:tcW w:w="3627" w:type="dxa"/>
            <w:tcBorders>
              <w:top w:val="nil"/>
              <w:left w:val="nil"/>
              <w:bottom w:val="single" w:sz="4" w:space="0" w:color="D9D9D9"/>
              <w:right w:val="nil"/>
            </w:tcBorders>
            <w:shd w:val="clear" w:color="auto" w:fill="auto"/>
            <w:vAlign w:val="center"/>
          </w:tcPr>
          <w:p w14:paraId="4407EA3E" w14:textId="77777777" w:rsidR="00935D63" w:rsidRDefault="00935D63" w:rsidP="005902EC">
            <w:pPr>
              <w:spacing w:after="0" w:line="240" w:lineRule="auto"/>
              <w:jc w:val="center"/>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$ 51,424,727.00</w:t>
            </w:r>
          </w:p>
        </w:tc>
      </w:tr>
      <w:tr w:rsidR="00935D63" w14:paraId="5D47C9C1" w14:textId="77777777" w:rsidTr="005902EC">
        <w:trPr>
          <w:trHeight w:val="89"/>
        </w:trPr>
        <w:tc>
          <w:tcPr>
            <w:tcW w:w="4252" w:type="dxa"/>
            <w:tcBorders>
              <w:top w:val="nil"/>
              <w:left w:val="nil"/>
              <w:bottom w:val="single" w:sz="4" w:space="0" w:color="D9D9D9"/>
              <w:right w:val="nil"/>
            </w:tcBorders>
            <w:shd w:val="clear" w:color="auto" w:fill="auto"/>
            <w:vAlign w:val="center"/>
          </w:tcPr>
          <w:p w14:paraId="12EF758A" w14:textId="77777777" w:rsidR="00935D63" w:rsidRPr="00935D63" w:rsidRDefault="00935D63" w:rsidP="005902EC">
            <w:pPr>
              <w:spacing w:after="0" w:line="240" w:lineRule="auto"/>
              <w:rPr>
                <w:rFonts w:ascii="Times New Roman" w:eastAsia="Times New Roman" w:hAnsi="Times New Roman" w:cs="Times New Roman"/>
                <w:color w:val="4C4747"/>
                <w:sz w:val="24"/>
                <w:szCs w:val="24"/>
                <w:lang w:val="es-DO"/>
              </w:rPr>
            </w:pPr>
            <w:r w:rsidRPr="00935D63">
              <w:rPr>
                <w:rFonts w:ascii="Times New Roman" w:eastAsia="Times New Roman" w:hAnsi="Times New Roman" w:cs="Times New Roman"/>
                <w:color w:val="4C4747"/>
                <w:sz w:val="24"/>
                <w:szCs w:val="24"/>
                <w:lang w:val="es-DO"/>
              </w:rPr>
              <w:t>Monto estimado total compra directa</w:t>
            </w:r>
          </w:p>
        </w:tc>
        <w:tc>
          <w:tcPr>
            <w:tcW w:w="3627" w:type="dxa"/>
            <w:tcBorders>
              <w:top w:val="nil"/>
              <w:left w:val="nil"/>
              <w:bottom w:val="single" w:sz="4" w:space="0" w:color="D9D9D9"/>
              <w:right w:val="nil"/>
            </w:tcBorders>
            <w:shd w:val="clear" w:color="auto" w:fill="auto"/>
            <w:vAlign w:val="center"/>
          </w:tcPr>
          <w:p w14:paraId="077CE41C" w14:textId="77777777" w:rsidR="00935D63" w:rsidRDefault="00935D63" w:rsidP="005902EC">
            <w:pPr>
              <w:spacing w:after="0" w:line="240" w:lineRule="auto"/>
              <w:rPr>
                <w:rFonts w:ascii="Times New Roman" w:eastAsia="Times New Roman" w:hAnsi="Times New Roman" w:cs="Times New Roman"/>
                <w:color w:val="4C4747"/>
                <w:sz w:val="24"/>
                <w:szCs w:val="24"/>
              </w:rPr>
            </w:pPr>
            <w:r w:rsidRPr="00935D63">
              <w:rPr>
                <w:rFonts w:ascii="Times New Roman" w:eastAsia="Times New Roman" w:hAnsi="Times New Roman" w:cs="Times New Roman"/>
                <w:color w:val="4C4747"/>
                <w:sz w:val="24"/>
                <w:szCs w:val="24"/>
                <w:lang w:val="es-DO"/>
              </w:rPr>
              <w:t xml:space="preserve">                </w:t>
            </w:r>
            <w:r>
              <w:rPr>
                <w:rFonts w:ascii="Times New Roman" w:eastAsia="Times New Roman" w:hAnsi="Times New Roman" w:cs="Times New Roman"/>
                <w:color w:val="4C4747"/>
                <w:sz w:val="24"/>
                <w:szCs w:val="24"/>
              </w:rPr>
              <w:t>$ 35,966,463.00</w:t>
            </w:r>
          </w:p>
        </w:tc>
      </w:tr>
      <w:tr w:rsidR="00935D63" w14:paraId="4286E770" w14:textId="77777777" w:rsidTr="005902EC">
        <w:trPr>
          <w:trHeight w:val="630"/>
        </w:trPr>
        <w:tc>
          <w:tcPr>
            <w:tcW w:w="4252" w:type="dxa"/>
            <w:tcBorders>
              <w:top w:val="nil"/>
              <w:left w:val="nil"/>
              <w:bottom w:val="single" w:sz="4" w:space="0" w:color="D9D9D9"/>
              <w:right w:val="nil"/>
            </w:tcBorders>
            <w:shd w:val="clear" w:color="auto" w:fill="auto"/>
            <w:vAlign w:val="center"/>
          </w:tcPr>
          <w:p w14:paraId="2613EB2C" w14:textId="77777777" w:rsidR="00935D63" w:rsidRPr="00935D63" w:rsidRDefault="00935D63" w:rsidP="005902EC">
            <w:pPr>
              <w:spacing w:after="0" w:line="240" w:lineRule="auto"/>
              <w:rPr>
                <w:rFonts w:ascii="Times New Roman" w:eastAsia="Times New Roman" w:hAnsi="Times New Roman" w:cs="Times New Roman"/>
                <w:color w:val="4C4747"/>
                <w:sz w:val="24"/>
                <w:szCs w:val="24"/>
                <w:lang w:val="es-DO"/>
              </w:rPr>
            </w:pPr>
            <w:r w:rsidRPr="00935D63">
              <w:rPr>
                <w:rFonts w:ascii="Times New Roman" w:eastAsia="Times New Roman" w:hAnsi="Times New Roman" w:cs="Times New Roman"/>
                <w:color w:val="4C4747"/>
                <w:sz w:val="24"/>
                <w:szCs w:val="24"/>
                <w:lang w:val="es-DO"/>
              </w:rPr>
              <w:t>Cantidad de procesos registrados en el portal</w:t>
            </w:r>
          </w:p>
        </w:tc>
        <w:tc>
          <w:tcPr>
            <w:tcW w:w="3627" w:type="dxa"/>
            <w:tcBorders>
              <w:top w:val="nil"/>
              <w:left w:val="nil"/>
              <w:bottom w:val="single" w:sz="4" w:space="0" w:color="D9D9D9"/>
              <w:right w:val="nil"/>
            </w:tcBorders>
            <w:shd w:val="clear" w:color="auto" w:fill="auto"/>
            <w:vAlign w:val="center"/>
          </w:tcPr>
          <w:p w14:paraId="6531CCB3" w14:textId="77777777" w:rsidR="00935D63" w:rsidRDefault="00935D63" w:rsidP="005902EC">
            <w:pPr>
              <w:spacing w:after="0" w:line="240" w:lineRule="auto"/>
              <w:jc w:val="center"/>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329</w:t>
            </w:r>
          </w:p>
        </w:tc>
      </w:tr>
      <w:tr w:rsidR="00935D63" w14:paraId="3785945B" w14:textId="77777777" w:rsidTr="005902EC">
        <w:trPr>
          <w:trHeight w:val="315"/>
        </w:trPr>
        <w:tc>
          <w:tcPr>
            <w:tcW w:w="4252" w:type="dxa"/>
            <w:tcBorders>
              <w:top w:val="nil"/>
              <w:left w:val="nil"/>
              <w:bottom w:val="single" w:sz="4" w:space="0" w:color="D9D9D9"/>
              <w:right w:val="nil"/>
            </w:tcBorders>
            <w:shd w:val="clear" w:color="auto" w:fill="auto"/>
            <w:vAlign w:val="center"/>
          </w:tcPr>
          <w:p w14:paraId="4C69898E" w14:textId="77777777" w:rsidR="00935D63" w:rsidRPr="00935D63" w:rsidRDefault="00935D63" w:rsidP="005902EC">
            <w:pPr>
              <w:spacing w:after="0" w:line="240" w:lineRule="auto"/>
              <w:rPr>
                <w:rFonts w:ascii="Times New Roman" w:eastAsia="Times New Roman" w:hAnsi="Times New Roman" w:cs="Times New Roman"/>
                <w:color w:val="4C4747"/>
                <w:sz w:val="24"/>
                <w:szCs w:val="24"/>
                <w:lang w:val="es-DO"/>
              </w:rPr>
            </w:pPr>
            <w:r w:rsidRPr="00935D63">
              <w:rPr>
                <w:rFonts w:ascii="Times New Roman" w:eastAsia="Times New Roman" w:hAnsi="Times New Roman" w:cs="Times New Roman"/>
                <w:color w:val="4C4747"/>
                <w:sz w:val="24"/>
                <w:szCs w:val="24"/>
                <w:lang w:val="es-DO"/>
              </w:rPr>
              <w:lastRenderedPageBreak/>
              <w:t>Cantidad de procesos registrados fuera del portal (compras directas)</w:t>
            </w:r>
          </w:p>
          <w:p w14:paraId="07CEEC93" w14:textId="77777777" w:rsidR="00935D63" w:rsidRPr="00935D63" w:rsidRDefault="00935D63" w:rsidP="005902EC">
            <w:pPr>
              <w:spacing w:after="0" w:line="240" w:lineRule="auto"/>
              <w:rPr>
                <w:rFonts w:ascii="Times New Roman" w:eastAsia="Times New Roman" w:hAnsi="Times New Roman" w:cs="Times New Roman"/>
                <w:color w:val="4C4747"/>
                <w:sz w:val="24"/>
                <w:szCs w:val="24"/>
                <w:lang w:val="es-DO"/>
              </w:rPr>
            </w:pPr>
          </w:p>
          <w:p w14:paraId="28566AAB" w14:textId="77777777" w:rsidR="00935D63" w:rsidRDefault="00935D63" w:rsidP="005902EC">
            <w:pPr>
              <w:spacing w:after="0" w:line="240" w:lineRule="auto"/>
              <w:rPr>
                <w:rFonts w:ascii="Times New Roman" w:eastAsia="Times New Roman" w:hAnsi="Times New Roman" w:cs="Times New Roman"/>
                <w:color w:val="4C4747"/>
                <w:sz w:val="24"/>
                <w:szCs w:val="24"/>
              </w:rPr>
            </w:pPr>
            <w:proofErr w:type="spellStart"/>
            <w:r>
              <w:rPr>
                <w:rFonts w:ascii="Times New Roman" w:eastAsia="Times New Roman" w:hAnsi="Times New Roman" w:cs="Times New Roman"/>
                <w:color w:val="4C4747"/>
                <w:sz w:val="24"/>
                <w:szCs w:val="24"/>
              </w:rPr>
              <w:t>Capítulo</w:t>
            </w:r>
            <w:proofErr w:type="spellEnd"/>
          </w:p>
        </w:tc>
        <w:tc>
          <w:tcPr>
            <w:tcW w:w="3627" w:type="dxa"/>
            <w:tcBorders>
              <w:top w:val="nil"/>
              <w:left w:val="nil"/>
              <w:bottom w:val="single" w:sz="4" w:space="0" w:color="D9D9D9"/>
              <w:right w:val="nil"/>
            </w:tcBorders>
            <w:shd w:val="clear" w:color="auto" w:fill="auto"/>
            <w:vAlign w:val="center"/>
          </w:tcPr>
          <w:p w14:paraId="1646DC7E" w14:textId="77777777" w:rsidR="00935D63" w:rsidRDefault="00935D63" w:rsidP="005902EC">
            <w:pPr>
              <w:spacing w:after="0" w:line="240" w:lineRule="auto"/>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 xml:space="preserve">                           110</w:t>
            </w:r>
          </w:p>
        </w:tc>
      </w:tr>
      <w:tr w:rsidR="00935D63" w14:paraId="0986A58F" w14:textId="77777777" w:rsidTr="005902EC">
        <w:trPr>
          <w:trHeight w:val="315"/>
        </w:trPr>
        <w:tc>
          <w:tcPr>
            <w:tcW w:w="4252" w:type="dxa"/>
            <w:tcBorders>
              <w:top w:val="nil"/>
              <w:left w:val="nil"/>
              <w:bottom w:val="single" w:sz="4" w:space="0" w:color="D9D9D9"/>
              <w:right w:val="nil"/>
            </w:tcBorders>
            <w:shd w:val="clear" w:color="auto" w:fill="auto"/>
            <w:vAlign w:val="center"/>
          </w:tcPr>
          <w:p w14:paraId="1A9944F2" w14:textId="77777777" w:rsidR="00935D63" w:rsidRDefault="00935D63" w:rsidP="005902EC">
            <w:pPr>
              <w:spacing w:after="0" w:line="240" w:lineRule="auto"/>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 xml:space="preserve">Sub </w:t>
            </w:r>
            <w:proofErr w:type="spellStart"/>
            <w:r>
              <w:rPr>
                <w:rFonts w:ascii="Times New Roman" w:eastAsia="Times New Roman" w:hAnsi="Times New Roman" w:cs="Times New Roman"/>
                <w:color w:val="4C4747"/>
                <w:sz w:val="24"/>
                <w:szCs w:val="24"/>
              </w:rPr>
              <w:t>capítulo</w:t>
            </w:r>
            <w:proofErr w:type="spellEnd"/>
          </w:p>
        </w:tc>
        <w:tc>
          <w:tcPr>
            <w:tcW w:w="3627" w:type="dxa"/>
            <w:tcBorders>
              <w:top w:val="nil"/>
              <w:left w:val="nil"/>
              <w:bottom w:val="single" w:sz="4" w:space="0" w:color="D9D9D9"/>
              <w:right w:val="nil"/>
            </w:tcBorders>
            <w:shd w:val="clear" w:color="auto" w:fill="auto"/>
            <w:vAlign w:val="center"/>
          </w:tcPr>
          <w:p w14:paraId="04F6C23F" w14:textId="77777777" w:rsidR="00935D63" w:rsidRDefault="00935D63" w:rsidP="005902EC">
            <w:pPr>
              <w:spacing w:after="0" w:line="240" w:lineRule="auto"/>
              <w:jc w:val="center"/>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1</w:t>
            </w:r>
          </w:p>
        </w:tc>
      </w:tr>
      <w:tr w:rsidR="00935D63" w14:paraId="50CC0EE2" w14:textId="77777777" w:rsidTr="005902EC">
        <w:trPr>
          <w:trHeight w:val="315"/>
        </w:trPr>
        <w:tc>
          <w:tcPr>
            <w:tcW w:w="4252" w:type="dxa"/>
            <w:tcBorders>
              <w:top w:val="nil"/>
              <w:left w:val="nil"/>
              <w:bottom w:val="single" w:sz="4" w:space="0" w:color="D9D9D9"/>
              <w:right w:val="nil"/>
            </w:tcBorders>
            <w:shd w:val="clear" w:color="auto" w:fill="auto"/>
            <w:vAlign w:val="center"/>
          </w:tcPr>
          <w:p w14:paraId="0D8A1B0C" w14:textId="77777777" w:rsidR="00935D63" w:rsidRDefault="00935D63" w:rsidP="005902EC">
            <w:pPr>
              <w:spacing w:after="0" w:line="240" w:lineRule="auto"/>
              <w:rPr>
                <w:rFonts w:ascii="Times New Roman" w:eastAsia="Times New Roman" w:hAnsi="Times New Roman" w:cs="Times New Roman"/>
                <w:color w:val="4C4747"/>
                <w:sz w:val="24"/>
                <w:szCs w:val="24"/>
              </w:rPr>
            </w:pPr>
            <w:proofErr w:type="spellStart"/>
            <w:r>
              <w:rPr>
                <w:rFonts w:ascii="Times New Roman" w:eastAsia="Times New Roman" w:hAnsi="Times New Roman" w:cs="Times New Roman"/>
                <w:color w:val="4C4747"/>
                <w:sz w:val="24"/>
                <w:szCs w:val="24"/>
              </w:rPr>
              <w:t>Unidad</w:t>
            </w:r>
            <w:proofErr w:type="spellEnd"/>
            <w:r>
              <w:rPr>
                <w:rFonts w:ascii="Times New Roman" w:eastAsia="Times New Roman" w:hAnsi="Times New Roman" w:cs="Times New Roman"/>
                <w:color w:val="4C4747"/>
                <w:sz w:val="24"/>
                <w:szCs w:val="24"/>
              </w:rPr>
              <w:t xml:space="preserve"> </w:t>
            </w:r>
            <w:proofErr w:type="spellStart"/>
            <w:r>
              <w:rPr>
                <w:rFonts w:ascii="Times New Roman" w:eastAsia="Times New Roman" w:hAnsi="Times New Roman" w:cs="Times New Roman"/>
                <w:color w:val="4C4747"/>
                <w:sz w:val="24"/>
                <w:szCs w:val="24"/>
              </w:rPr>
              <w:t>ejecutora</w:t>
            </w:r>
            <w:proofErr w:type="spellEnd"/>
          </w:p>
        </w:tc>
        <w:tc>
          <w:tcPr>
            <w:tcW w:w="3627" w:type="dxa"/>
            <w:tcBorders>
              <w:top w:val="nil"/>
              <w:left w:val="nil"/>
              <w:bottom w:val="single" w:sz="4" w:space="0" w:color="D9D9D9"/>
              <w:right w:val="nil"/>
            </w:tcBorders>
            <w:shd w:val="clear" w:color="auto" w:fill="auto"/>
            <w:vAlign w:val="center"/>
          </w:tcPr>
          <w:p w14:paraId="063C4267" w14:textId="77777777" w:rsidR="00935D63" w:rsidRDefault="00935D63" w:rsidP="005902EC">
            <w:pPr>
              <w:spacing w:after="0" w:line="240" w:lineRule="auto"/>
              <w:jc w:val="center"/>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w:t>
            </w:r>
          </w:p>
        </w:tc>
      </w:tr>
      <w:tr w:rsidR="00935D63" w14:paraId="04BD1E29" w14:textId="77777777" w:rsidTr="005902EC">
        <w:trPr>
          <w:trHeight w:val="1260"/>
        </w:trPr>
        <w:tc>
          <w:tcPr>
            <w:tcW w:w="4252" w:type="dxa"/>
            <w:tcBorders>
              <w:top w:val="single" w:sz="4" w:space="0" w:color="D9D9D9"/>
              <w:left w:val="nil"/>
              <w:bottom w:val="single" w:sz="4" w:space="0" w:color="D9D9D9"/>
              <w:right w:val="nil"/>
            </w:tcBorders>
            <w:shd w:val="clear" w:color="auto" w:fill="auto"/>
            <w:vAlign w:val="center"/>
          </w:tcPr>
          <w:p w14:paraId="3F63C70C" w14:textId="77777777" w:rsidR="00935D63" w:rsidRDefault="00935D63" w:rsidP="005902EC">
            <w:pPr>
              <w:spacing w:after="0" w:line="240" w:lineRule="auto"/>
              <w:rPr>
                <w:rFonts w:ascii="Times New Roman" w:eastAsia="Times New Roman" w:hAnsi="Times New Roman" w:cs="Times New Roman"/>
                <w:color w:val="4C4747"/>
                <w:sz w:val="24"/>
                <w:szCs w:val="24"/>
              </w:rPr>
            </w:pPr>
            <w:proofErr w:type="spellStart"/>
            <w:r>
              <w:rPr>
                <w:rFonts w:ascii="Times New Roman" w:eastAsia="Times New Roman" w:hAnsi="Times New Roman" w:cs="Times New Roman"/>
                <w:color w:val="4C4747"/>
                <w:sz w:val="24"/>
                <w:szCs w:val="24"/>
              </w:rPr>
              <w:t>Unidad</w:t>
            </w:r>
            <w:proofErr w:type="spellEnd"/>
            <w:r>
              <w:rPr>
                <w:rFonts w:ascii="Times New Roman" w:eastAsia="Times New Roman" w:hAnsi="Times New Roman" w:cs="Times New Roman"/>
                <w:color w:val="4C4747"/>
                <w:sz w:val="24"/>
                <w:szCs w:val="24"/>
              </w:rPr>
              <w:t xml:space="preserve"> de compra</w:t>
            </w:r>
          </w:p>
        </w:tc>
        <w:tc>
          <w:tcPr>
            <w:tcW w:w="3627" w:type="dxa"/>
            <w:tcBorders>
              <w:top w:val="single" w:sz="4" w:space="0" w:color="D9D9D9"/>
              <w:left w:val="nil"/>
              <w:bottom w:val="single" w:sz="4" w:space="0" w:color="D9D9D9"/>
              <w:right w:val="nil"/>
            </w:tcBorders>
            <w:shd w:val="clear" w:color="auto" w:fill="auto"/>
            <w:vAlign w:val="center"/>
          </w:tcPr>
          <w:p w14:paraId="71D7F41E" w14:textId="77777777" w:rsidR="00935D63" w:rsidRDefault="00935D63" w:rsidP="005902EC">
            <w:pPr>
              <w:spacing w:after="0" w:line="240" w:lineRule="auto"/>
              <w:jc w:val="center"/>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 xml:space="preserve">Hospital </w:t>
            </w:r>
            <w:proofErr w:type="spellStart"/>
            <w:r>
              <w:rPr>
                <w:rFonts w:ascii="Times New Roman" w:eastAsia="Times New Roman" w:hAnsi="Times New Roman" w:cs="Times New Roman"/>
                <w:color w:val="4C4747"/>
                <w:sz w:val="24"/>
                <w:szCs w:val="24"/>
              </w:rPr>
              <w:t>Pediátrico</w:t>
            </w:r>
            <w:proofErr w:type="spellEnd"/>
            <w:r>
              <w:rPr>
                <w:rFonts w:ascii="Times New Roman" w:eastAsia="Times New Roman" w:hAnsi="Times New Roman" w:cs="Times New Roman"/>
                <w:color w:val="4C4747"/>
                <w:sz w:val="24"/>
                <w:szCs w:val="24"/>
              </w:rPr>
              <w:t xml:space="preserve"> Robert </w:t>
            </w:r>
            <w:proofErr w:type="spellStart"/>
            <w:r>
              <w:rPr>
                <w:rFonts w:ascii="Times New Roman" w:eastAsia="Times New Roman" w:hAnsi="Times New Roman" w:cs="Times New Roman"/>
                <w:color w:val="4C4747"/>
                <w:sz w:val="24"/>
                <w:szCs w:val="24"/>
              </w:rPr>
              <w:t>Reíd</w:t>
            </w:r>
            <w:proofErr w:type="spellEnd"/>
            <w:r>
              <w:rPr>
                <w:rFonts w:ascii="Times New Roman" w:eastAsia="Times New Roman" w:hAnsi="Times New Roman" w:cs="Times New Roman"/>
                <w:color w:val="4C4747"/>
                <w:sz w:val="24"/>
                <w:szCs w:val="24"/>
              </w:rPr>
              <w:t xml:space="preserve"> Cabral </w:t>
            </w:r>
          </w:p>
        </w:tc>
      </w:tr>
      <w:tr w:rsidR="00935D63" w14:paraId="6C52F79D" w14:textId="77777777" w:rsidTr="005902EC">
        <w:trPr>
          <w:trHeight w:val="315"/>
        </w:trPr>
        <w:tc>
          <w:tcPr>
            <w:tcW w:w="4252" w:type="dxa"/>
            <w:tcBorders>
              <w:top w:val="nil"/>
              <w:left w:val="nil"/>
              <w:bottom w:val="single" w:sz="4" w:space="0" w:color="D9D9D9"/>
              <w:right w:val="nil"/>
            </w:tcBorders>
            <w:shd w:val="clear" w:color="auto" w:fill="auto"/>
            <w:vAlign w:val="center"/>
          </w:tcPr>
          <w:p w14:paraId="663AB6BA" w14:textId="77777777" w:rsidR="00935D63" w:rsidRDefault="00935D63" w:rsidP="005902EC">
            <w:pPr>
              <w:spacing w:after="0" w:line="240" w:lineRule="auto"/>
              <w:rPr>
                <w:rFonts w:ascii="Times New Roman" w:eastAsia="Times New Roman" w:hAnsi="Times New Roman" w:cs="Times New Roman"/>
                <w:color w:val="4C4747"/>
                <w:sz w:val="24"/>
                <w:szCs w:val="24"/>
              </w:rPr>
            </w:pPr>
            <w:proofErr w:type="spellStart"/>
            <w:r>
              <w:rPr>
                <w:rFonts w:ascii="Times New Roman" w:eastAsia="Times New Roman" w:hAnsi="Times New Roman" w:cs="Times New Roman"/>
                <w:color w:val="4C4747"/>
                <w:sz w:val="24"/>
                <w:szCs w:val="24"/>
              </w:rPr>
              <w:t>Año</w:t>
            </w:r>
            <w:proofErr w:type="spellEnd"/>
            <w:r>
              <w:rPr>
                <w:rFonts w:ascii="Times New Roman" w:eastAsia="Times New Roman" w:hAnsi="Times New Roman" w:cs="Times New Roman"/>
                <w:color w:val="4C4747"/>
                <w:sz w:val="24"/>
                <w:szCs w:val="24"/>
              </w:rPr>
              <w:t xml:space="preserve"> fiscal</w:t>
            </w:r>
          </w:p>
        </w:tc>
        <w:tc>
          <w:tcPr>
            <w:tcW w:w="3627" w:type="dxa"/>
            <w:tcBorders>
              <w:top w:val="nil"/>
              <w:left w:val="nil"/>
              <w:bottom w:val="single" w:sz="4" w:space="0" w:color="D9D9D9"/>
              <w:right w:val="nil"/>
            </w:tcBorders>
            <w:shd w:val="clear" w:color="auto" w:fill="auto"/>
            <w:vAlign w:val="center"/>
          </w:tcPr>
          <w:p w14:paraId="7580E15F" w14:textId="77777777" w:rsidR="00935D63" w:rsidRDefault="00935D63" w:rsidP="005902EC">
            <w:pPr>
              <w:spacing w:after="0" w:line="240" w:lineRule="auto"/>
              <w:jc w:val="center"/>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2023</w:t>
            </w:r>
          </w:p>
        </w:tc>
      </w:tr>
      <w:tr w:rsidR="00935D63" w14:paraId="3EA89842" w14:textId="77777777" w:rsidTr="005902EC">
        <w:trPr>
          <w:trHeight w:val="315"/>
        </w:trPr>
        <w:tc>
          <w:tcPr>
            <w:tcW w:w="4252" w:type="dxa"/>
            <w:tcBorders>
              <w:top w:val="nil"/>
              <w:left w:val="nil"/>
              <w:bottom w:val="single" w:sz="4" w:space="0" w:color="D9D9D9"/>
              <w:right w:val="nil"/>
            </w:tcBorders>
            <w:shd w:val="clear" w:color="auto" w:fill="auto"/>
            <w:vAlign w:val="center"/>
          </w:tcPr>
          <w:p w14:paraId="45F236D9" w14:textId="77777777" w:rsidR="00935D63" w:rsidRDefault="00935D63" w:rsidP="005902EC">
            <w:pPr>
              <w:spacing w:after="0" w:line="240" w:lineRule="auto"/>
              <w:rPr>
                <w:rFonts w:ascii="Times New Roman" w:eastAsia="Times New Roman" w:hAnsi="Times New Roman" w:cs="Times New Roman"/>
                <w:color w:val="4C4747"/>
                <w:sz w:val="24"/>
                <w:szCs w:val="24"/>
              </w:rPr>
            </w:pPr>
            <w:proofErr w:type="spellStart"/>
            <w:r>
              <w:rPr>
                <w:rFonts w:ascii="Times New Roman" w:eastAsia="Times New Roman" w:hAnsi="Times New Roman" w:cs="Times New Roman"/>
                <w:color w:val="4C4747"/>
                <w:sz w:val="24"/>
                <w:szCs w:val="24"/>
              </w:rPr>
              <w:t>Fecha</w:t>
            </w:r>
            <w:proofErr w:type="spellEnd"/>
            <w:r>
              <w:rPr>
                <w:rFonts w:ascii="Times New Roman" w:eastAsia="Times New Roman" w:hAnsi="Times New Roman" w:cs="Times New Roman"/>
                <w:color w:val="4C4747"/>
                <w:sz w:val="24"/>
                <w:szCs w:val="24"/>
              </w:rPr>
              <w:t xml:space="preserve"> </w:t>
            </w:r>
            <w:proofErr w:type="spellStart"/>
            <w:r>
              <w:rPr>
                <w:rFonts w:ascii="Times New Roman" w:eastAsia="Times New Roman" w:hAnsi="Times New Roman" w:cs="Times New Roman"/>
                <w:color w:val="4C4747"/>
                <w:sz w:val="24"/>
                <w:szCs w:val="24"/>
              </w:rPr>
              <w:t>aprobación</w:t>
            </w:r>
            <w:proofErr w:type="spellEnd"/>
          </w:p>
        </w:tc>
        <w:tc>
          <w:tcPr>
            <w:tcW w:w="3627" w:type="dxa"/>
            <w:tcBorders>
              <w:top w:val="nil"/>
              <w:left w:val="nil"/>
              <w:bottom w:val="single" w:sz="4" w:space="0" w:color="D9D9D9"/>
              <w:right w:val="nil"/>
            </w:tcBorders>
            <w:shd w:val="clear" w:color="auto" w:fill="auto"/>
            <w:vAlign w:val="center"/>
          </w:tcPr>
          <w:p w14:paraId="782F0390" w14:textId="77777777" w:rsidR="00935D63" w:rsidRDefault="00935D63" w:rsidP="005902EC">
            <w:pPr>
              <w:spacing w:after="0" w:line="240" w:lineRule="auto"/>
              <w:jc w:val="center"/>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w:t>
            </w:r>
          </w:p>
        </w:tc>
      </w:tr>
      <w:tr w:rsidR="00935D63" w:rsidRPr="005E0150" w14:paraId="65B51D5A" w14:textId="77777777" w:rsidTr="005902EC">
        <w:trPr>
          <w:trHeight w:val="315"/>
        </w:trPr>
        <w:tc>
          <w:tcPr>
            <w:tcW w:w="7879" w:type="dxa"/>
            <w:gridSpan w:val="2"/>
            <w:tcBorders>
              <w:top w:val="nil"/>
              <w:left w:val="nil"/>
              <w:bottom w:val="nil"/>
              <w:right w:val="nil"/>
            </w:tcBorders>
            <w:shd w:val="clear" w:color="auto" w:fill="D9D9D9"/>
            <w:vAlign w:val="center"/>
          </w:tcPr>
          <w:p w14:paraId="64E5FA02" w14:textId="77777777" w:rsidR="00935D63" w:rsidRPr="00935D63" w:rsidRDefault="00935D63" w:rsidP="005902EC">
            <w:pPr>
              <w:spacing w:after="0" w:line="240" w:lineRule="auto"/>
              <w:jc w:val="center"/>
              <w:rPr>
                <w:rFonts w:ascii="Times New Roman" w:eastAsia="Times New Roman" w:hAnsi="Times New Roman" w:cs="Times New Roman"/>
                <w:b/>
                <w:color w:val="4C4747"/>
                <w:sz w:val="24"/>
                <w:szCs w:val="24"/>
                <w:lang w:val="es-DO"/>
              </w:rPr>
            </w:pPr>
            <w:r w:rsidRPr="00935D63">
              <w:rPr>
                <w:rFonts w:ascii="Times New Roman" w:eastAsia="Times New Roman" w:hAnsi="Times New Roman" w:cs="Times New Roman"/>
                <w:b/>
                <w:color w:val="4C4747"/>
                <w:sz w:val="24"/>
                <w:szCs w:val="24"/>
                <w:lang w:val="es-DO"/>
              </w:rPr>
              <w:t>MONTOS ESTIMADOS SEGÚN OBJETO DE CONTRATACIÓN</w:t>
            </w:r>
          </w:p>
        </w:tc>
      </w:tr>
      <w:tr w:rsidR="00935D63" w14:paraId="33C831FE" w14:textId="77777777" w:rsidTr="005902EC">
        <w:trPr>
          <w:trHeight w:val="315"/>
        </w:trPr>
        <w:tc>
          <w:tcPr>
            <w:tcW w:w="4252" w:type="dxa"/>
            <w:tcBorders>
              <w:top w:val="nil"/>
              <w:left w:val="nil"/>
              <w:bottom w:val="single" w:sz="4" w:space="0" w:color="D9D9D9"/>
              <w:right w:val="nil"/>
            </w:tcBorders>
            <w:shd w:val="clear" w:color="auto" w:fill="auto"/>
            <w:vAlign w:val="center"/>
          </w:tcPr>
          <w:p w14:paraId="703404D9" w14:textId="77777777" w:rsidR="00935D63" w:rsidRDefault="00935D63" w:rsidP="005902EC">
            <w:pPr>
              <w:spacing w:after="0" w:line="240" w:lineRule="auto"/>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Bienes</w:t>
            </w:r>
          </w:p>
        </w:tc>
        <w:tc>
          <w:tcPr>
            <w:tcW w:w="3627" w:type="dxa"/>
            <w:tcBorders>
              <w:top w:val="nil"/>
              <w:left w:val="nil"/>
              <w:bottom w:val="single" w:sz="4" w:space="0" w:color="D9D9D9"/>
              <w:right w:val="nil"/>
            </w:tcBorders>
            <w:shd w:val="clear" w:color="auto" w:fill="auto"/>
            <w:vAlign w:val="center"/>
          </w:tcPr>
          <w:p w14:paraId="16AADC0A" w14:textId="77777777" w:rsidR="00935D63" w:rsidRDefault="00935D63" w:rsidP="005902EC">
            <w:pPr>
              <w:spacing w:after="0" w:line="240" w:lineRule="auto"/>
              <w:jc w:val="center"/>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 xml:space="preserve"> $ 48,700,151.00</w:t>
            </w:r>
          </w:p>
        </w:tc>
      </w:tr>
      <w:tr w:rsidR="00935D63" w14:paraId="6496AA3E" w14:textId="77777777" w:rsidTr="005902EC">
        <w:trPr>
          <w:trHeight w:val="465"/>
        </w:trPr>
        <w:tc>
          <w:tcPr>
            <w:tcW w:w="4252" w:type="dxa"/>
            <w:tcBorders>
              <w:top w:val="nil"/>
              <w:left w:val="nil"/>
              <w:bottom w:val="single" w:sz="4" w:space="0" w:color="D9D9D9"/>
              <w:right w:val="nil"/>
            </w:tcBorders>
            <w:shd w:val="clear" w:color="auto" w:fill="auto"/>
            <w:vAlign w:val="center"/>
          </w:tcPr>
          <w:p w14:paraId="2232A641" w14:textId="77777777" w:rsidR="00935D63" w:rsidRDefault="00935D63" w:rsidP="005902EC">
            <w:pPr>
              <w:spacing w:after="0" w:line="240" w:lineRule="auto"/>
              <w:rPr>
                <w:rFonts w:ascii="Times New Roman" w:eastAsia="Times New Roman" w:hAnsi="Times New Roman" w:cs="Times New Roman"/>
                <w:color w:val="4C4747"/>
                <w:sz w:val="24"/>
                <w:szCs w:val="24"/>
              </w:rPr>
            </w:pPr>
            <w:proofErr w:type="spellStart"/>
            <w:r>
              <w:rPr>
                <w:rFonts w:ascii="Times New Roman" w:eastAsia="Times New Roman" w:hAnsi="Times New Roman" w:cs="Times New Roman"/>
                <w:color w:val="4C4747"/>
                <w:sz w:val="24"/>
                <w:szCs w:val="24"/>
              </w:rPr>
              <w:t>Obras</w:t>
            </w:r>
            <w:proofErr w:type="spellEnd"/>
          </w:p>
        </w:tc>
        <w:tc>
          <w:tcPr>
            <w:tcW w:w="3627" w:type="dxa"/>
            <w:tcBorders>
              <w:top w:val="nil"/>
              <w:left w:val="nil"/>
              <w:bottom w:val="single" w:sz="4" w:space="0" w:color="D9D9D9"/>
              <w:right w:val="nil"/>
            </w:tcBorders>
            <w:shd w:val="clear" w:color="auto" w:fill="auto"/>
            <w:vAlign w:val="center"/>
          </w:tcPr>
          <w:p w14:paraId="0C20E24F" w14:textId="77777777" w:rsidR="00935D63" w:rsidRDefault="00935D63" w:rsidP="005902EC">
            <w:pPr>
              <w:spacing w:after="0" w:line="240" w:lineRule="auto"/>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 xml:space="preserve">                 $ </w:t>
            </w:r>
          </w:p>
        </w:tc>
      </w:tr>
      <w:tr w:rsidR="00935D63" w14:paraId="759DF8E7" w14:textId="77777777" w:rsidTr="005902EC">
        <w:trPr>
          <w:trHeight w:val="315"/>
        </w:trPr>
        <w:tc>
          <w:tcPr>
            <w:tcW w:w="4252" w:type="dxa"/>
            <w:tcBorders>
              <w:top w:val="nil"/>
              <w:left w:val="nil"/>
              <w:bottom w:val="single" w:sz="4" w:space="0" w:color="D9D9D9"/>
              <w:right w:val="nil"/>
            </w:tcBorders>
            <w:shd w:val="clear" w:color="auto" w:fill="auto"/>
            <w:vAlign w:val="center"/>
          </w:tcPr>
          <w:p w14:paraId="030DF98C" w14:textId="77777777" w:rsidR="00935D63" w:rsidRDefault="00935D63" w:rsidP="005902EC">
            <w:pPr>
              <w:spacing w:after="0" w:line="240" w:lineRule="auto"/>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Servicios</w:t>
            </w:r>
          </w:p>
        </w:tc>
        <w:tc>
          <w:tcPr>
            <w:tcW w:w="3627" w:type="dxa"/>
            <w:tcBorders>
              <w:top w:val="nil"/>
              <w:left w:val="nil"/>
              <w:bottom w:val="single" w:sz="4" w:space="0" w:color="D9D9D9"/>
              <w:right w:val="nil"/>
            </w:tcBorders>
            <w:shd w:val="clear" w:color="auto" w:fill="auto"/>
            <w:vAlign w:val="center"/>
          </w:tcPr>
          <w:p w14:paraId="4A2B2E59" w14:textId="77777777" w:rsidR="00935D63" w:rsidRDefault="00935D63" w:rsidP="005902EC">
            <w:pPr>
              <w:spacing w:after="0" w:line="240" w:lineRule="auto"/>
              <w:jc w:val="center"/>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$ 794.951.00</w:t>
            </w:r>
          </w:p>
        </w:tc>
      </w:tr>
      <w:tr w:rsidR="00935D63" w14:paraId="3B534975" w14:textId="77777777" w:rsidTr="005902EC">
        <w:trPr>
          <w:trHeight w:val="315"/>
        </w:trPr>
        <w:tc>
          <w:tcPr>
            <w:tcW w:w="4252" w:type="dxa"/>
            <w:tcBorders>
              <w:top w:val="nil"/>
              <w:left w:val="nil"/>
              <w:bottom w:val="single" w:sz="4" w:space="0" w:color="D9D9D9"/>
              <w:right w:val="nil"/>
            </w:tcBorders>
            <w:shd w:val="clear" w:color="auto" w:fill="auto"/>
            <w:vAlign w:val="center"/>
          </w:tcPr>
          <w:p w14:paraId="4862AE54" w14:textId="77777777" w:rsidR="00935D63" w:rsidRDefault="00935D63" w:rsidP="005902EC">
            <w:pPr>
              <w:spacing w:after="0" w:line="240" w:lineRule="auto"/>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 xml:space="preserve">Servicios: </w:t>
            </w:r>
            <w:proofErr w:type="spellStart"/>
            <w:r>
              <w:rPr>
                <w:rFonts w:ascii="Times New Roman" w:eastAsia="Times New Roman" w:hAnsi="Times New Roman" w:cs="Times New Roman"/>
                <w:color w:val="4C4747"/>
                <w:sz w:val="24"/>
                <w:szCs w:val="24"/>
              </w:rPr>
              <w:t>consultoría</w:t>
            </w:r>
            <w:proofErr w:type="spellEnd"/>
          </w:p>
        </w:tc>
        <w:tc>
          <w:tcPr>
            <w:tcW w:w="3627" w:type="dxa"/>
            <w:tcBorders>
              <w:top w:val="nil"/>
              <w:left w:val="nil"/>
              <w:bottom w:val="single" w:sz="4" w:space="0" w:color="D9D9D9"/>
              <w:right w:val="nil"/>
            </w:tcBorders>
            <w:shd w:val="clear" w:color="auto" w:fill="auto"/>
            <w:vAlign w:val="center"/>
          </w:tcPr>
          <w:p w14:paraId="0CC6A276" w14:textId="77777777" w:rsidR="00935D63" w:rsidRDefault="00935D63" w:rsidP="005902EC">
            <w:pPr>
              <w:spacing w:after="0" w:line="240" w:lineRule="auto"/>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 xml:space="preserve">                 $ </w:t>
            </w:r>
          </w:p>
        </w:tc>
      </w:tr>
      <w:tr w:rsidR="00935D63" w14:paraId="23A4FCCE" w14:textId="77777777" w:rsidTr="005902EC">
        <w:trPr>
          <w:trHeight w:val="945"/>
        </w:trPr>
        <w:tc>
          <w:tcPr>
            <w:tcW w:w="4252" w:type="dxa"/>
            <w:tcBorders>
              <w:top w:val="nil"/>
              <w:left w:val="nil"/>
              <w:bottom w:val="single" w:sz="4" w:space="0" w:color="D9D9D9"/>
              <w:right w:val="nil"/>
            </w:tcBorders>
            <w:shd w:val="clear" w:color="auto" w:fill="auto"/>
            <w:vAlign w:val="center"/>
          </w:tcPr>
          <w:p w14:paraId="0535D703" w14:textId="77777777" w:rsidR="00935D63" w:rsidRPr="00935D63" w:rsidRDefault="00935D63" w:rsidP="005902EC">
            <w:pPr>
              <w:spacing w:after="0" w:line="240" w:lineRule="auto"/>
              <w:rPr>
                <w:rFonts w:ascii="Times New Roman" w:eastAsia="Times New Roman" w:hAnsi="Times New Roman" w:cs="Times New Roman"/>
                <w:color w:val="4C4747"/>
                <w:sz w:val="24"/>
                <w:szCs w:val="24"/>
                <w:lang w:val="es-DO"/>
              </w:rPr>
            </w:pPr>
            <w:r w:rsidRPr="00935D63">
              <w:rPr>
                <w:rFonts w:ascii="Times New Roman" w:eastAsia="Times New Roman" w:hAnsi="Times New Roman" w:cs="Times New Roman"/>
                <w:color w:val="4C4747"/>
                <w:sz w:val="24"/>
                <w:szCs w:val="24"/>
                <w:lang w:val="es-DO"/>
              </w:rPr>
              <w:t>Servicios: consultoría basada en la calidad de los servicios</w:t>
            </w:r>
          </w:p>
        </w:tc>
        <w:tc>
          <w:tcPr>
            <w:tcW w:w="3627" w:type="dxa"/>
            <w:tcBorders>
              <w:top w:val="nil"/>
              <w:left w:val="nil"/>
              <w:bottom w:val="single" w:sz="4" w:space="0" w:color="D9D9D9"/>
              <w:right w:val="nil"/>
            </w:tcBorders>
            <w:shd w:val="clear" w:color="auto" w:fill="auto"/>
            <w:vAlign w:val="center"/>
          </w:tcPr>
          <w:p w14:paraId="7D8648D5" w14:textId="77777777" w:rsidR="00935D63" w:rsidRDefault="00935D63" w:rsidP="005902EC">
            <w:pPr>
              <w:spacing w:after="0" w:line="240" w:lineRule="auto"/>
              <w:jc w:val="center"/>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N/A</w:t>
            </w:r>
          </w:p>
        </w:tc>
      </w:tr>
      <w:tr w:rsidR="00935D63" w:rsidRPr="005E0150" w14:paraId="43760EF9" w14:textId="77777777" w:rsidTr="005902EC">
        <w:trPr>
          <w:trHeight w:val="315"/>
        </w:trPr>
        <w:tc>
          <w:tcPr>
            <w:tcW w:w="7879" w:type="dxa"/>
            <w:gridSpan w:val="2"/>
            <w:tcBorders>
              <w:top w:val="nil"/>
              <w:left w:val="nil"/>
              <w:bottom w:val="nil"/>
              <w:right w:val="nil"/>
            </w:tcBorders>
            <w:shd w:val="clear" w:color="auto" w:fill="D9D9D9"/>
            <w:vAlign w:val="center"/>
          </w:tcPr>
          <w:p w14:paraId="0B833432" w14:textId="77777777" w:rsidR="00935D63" w:rsidRPr="00935D63" w:rsidRDefault="00935D63" w:rsidP="005902EC">
            <w:pPr>
              <w:spacing w:after="0" w:line="240" w:lineRule="auto"/>
              <w:jc w:val="center"/>
              <w:rPr>
                <w:rFonts w:ascii="Times New Roman" w:eastAsia="Times New Roman" w:hAnsi="Times New Roman" w:cs="Times New Roman"/>
                <w:b/>
                <w:color w:val="4C4747"/>
                <w:sz w:val="24"/>
                <w:szCs w:val="24"/>
                <w:lang w:val="es-DO"/>
              </w:rPr>
            </w:pPr>
            <w:r w:rsidRPr="00935D63">
              <w:rPr>
                <w:rFonts w:ascii="Times New Roman" w:eastAsia="Times New Roman" w:hAnsi="Times New Roman" w:cs="Times New Roman"/>
                <w:b/>
                <w:color w:val="4C4747"/>
                <w:sz w:val="24"/>
                <w:szCs w:val="24"/>
                <w:lang w:val="es-DO"/>
              </w:rPr>
              <w:t>MONTOS ESTIMADOS SEGÚN CLASIFICACIÓN MIPYMES</w:t>
            </w:r>
          </w:p>
        </w:tc>
      </w:tr>
      <w:tr w:rsidR="00935D63" w14:paraId="4907E5C2" w14:textId="77777777" w:rsidTr="005902EC">
        <w:trPr>
          <w:trHeight w:val="315"/>
        </w:trPr>
        <w:tc>
          <w:tcPr>
            <w:tcW w:w="4252" w:type="dxa"/>
            <w:tcBorders>
              <w:top w:val="nil"/>
              <w:left w:val="nil"/>
              <w:bottom w:val="single" w:sz="4" w:space="0" w:color="D9D9D9"/>
              <w:right w:val="nil"/>
            </w:tcBorders>
            <w:shd w:val="clear" w:color="auto" w:fill="auto"/>
            <w:vAlign w:val="center"/>
          </w:tcPr>
          <w:p w14:paraId="232931C3" w14:textId="77777777" w:rsidR="00935D63" w:rsidRDefault="00935D63" w:rsidP="005902EC">
            <w:pPr>
              <w:spacing w:after="0" w:line="240" w:lineRule="auto"/>
              <w:rPr>
                <w:rFonts w:ascii="Times New Roman" w:eastAsia="Times New Roman" w:hAnsi="Times New Roman" w:cs="Times New Roman"/>
                <w:color w:val="4C4747"/>
                <w:sz w:val="24"/>
                <w:szCs w:val="24"/>
              </w:rPr>
            </w:pPr>
            <w:proofErr w:type="spellStart"/>
            <w:r>
              <w:rPr>
                <w:rFonts w:ascii="Times New Roman" w:eastAsia="Times New Roman" w:hAnsi="Times New Roman" w:cs="Times New Roman"/>
                <w:color w:val="4C4747"/>
                <w:sz w:val="24"/>
                <w:szCs w:val="24"/>
              </w:rPr>
              <w:t>MiPymes</w:t>
            </w:r>
            <w:proofErr w:type="spellEnd"/>
            <w:r>
              <w:rPr>
                <w:rFonts w:ascii="Times New Roman" w:eastAsia="Times New Roman" w:hAnsi="Times New Roman" w:cs="Times New Roman"/>
                <w:color w:val="4C4747"/>
                <w:sz w:val="24"/>
                <w:szCs w:val="24"/>
              </w:rPr>
              <w:t xml:space="preserve"> portal</w:t>
            </w:r>
          </w:p>
        </w:tc>
        <w:tc>
          <w:tcPr>
            <w:tcW w:w="3627" w:type="dxa"/>
            <w:tcBorders>
              <w:top w:val="nil"/>
              <w:left w:val="nil"/>
              <w:bottom w:val="single" w:sz="4" w:space="0" w:color="D9D9D9"/>
              <w:right w:val="nil"/>
            </w:tcBorders>
            <w:shd w:val="clear" w:color="auto" w:fill="auto"/>
            <w:vAlign w:val="center"/>
          </w:tcPr>
          <w:p w14:paraId="7E66CE5E" w14:textId="77777777" w:rsidR="00935D63" w:rsidRDefault="00935D63" w:rsidP="005902EC">
            <w:pPr>
              <w:spacing w:after="0" w:line="240" w:lineRule="auto"/>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 xml:space="preserve">                 $ 9,939,853.00</w:t>
            </w:r>
          </w:p>
        </w:tc>
      </w:tr>
      <w:tr w:rsidR="00935D63" w14:paraId="46340168" w14:textId="77777777" w:rsidTr="005902EC">
        <w:trPr>
          <w:trHeight w:val="315"/>
        </w:trPr>
        <w:tc>
          <w:tcPr>
            <w:tcW w:w="4252" w:type="dxa"/>
            <w:tcBorders>
              <w:top w:val="nil"/>
              <w:left w:val="nil"/>
              <w:bottom w:val="single" w:sz="4" w:space="0" w:color="D9D9D9"/>
              <w:right w:val="nil"/>
            </w:tcBorders>
            <w:shd w:val="clear" w:color="auto" w:fill="auto"/>
            <w:vAlign w:val="center"/>
          </w:tcPr>
          <w:p w14:paraId="4F0615D2" w14:textId="77777777" w:rsidR="00935D63" w:rsidRDefault="00935D63" w:rsidP="005902EC">
            <w:pPr>
              <w:spacing w:after="0" w:line="240" w:lineRule="auto"/>
              <w:rPr>
                <w:rFonts w:ascii="Times New Roman" w:eastAsia="Times New Roman" w:hAnsi="Times New Roman" w:cs="Times New Roman"/>
                <w:color w:val="4C4747"/>
                <w:sz w:val="24"/>
                <w:szCs w:val="24"/>
              </w:rPr>
            </w:pPr>
            <w:proofErr w:type="spellStart"/>
            <w:r>
              <w:rPr>
                <w:rFonts w:ascii="Times New Roman" w:eastAsia="Times New Roman" w:hAnsi="Times New Roman" w:cs="Times New Roman"/>
                <w:color w:val="4C4747"/>
                <w:sz w:val="24"/>
                <w:szCs w:val="24"/>
              </w:rPr>
              <w:t>MiPymes</w:t>
            </w:r>
            <w:proofErr w:type="spellEnd"/>
            <w:r>
              <w:rPr>
                <w:rFonts w:ascii="Times New Roman" w:eastAsia="Times New Roman" w:hAnsi="Times New Roman" w:cs="Times New Roman"/>
                <w:color w:val="4C4747"/>
                <w:sz w:val="24"/>
                <w:szCs w:val="24"/>
              </w:rPr>
              <w:t xml:space="preserve"> </w:t>
            </w:r>
            <w:proofErr w:type="spellStart"/>
            <w:r>
              <w:rPr>
                <w:rFonts w:ascii="Times New Roman" w:eastAsia="Times New Roman" w:hAnsi="Times New Roman" w:cs="Times New Roman"/>
                <w:color w:val="4C4747"/>
                <w:sz w:val="24"/>
                <w:szCs w:val="24"/>
              </w:rPr>
              <w:t>mujer</w:t>
            </w:r>
            <w:proofErr w:type="spellEnd"/>
            <w:r>
              <w:rPr>
                <w:rFonts w:ascii="Times New Roman" w:eastAsia="Times New Roman" w:hAnsi="Times New Roman" w:cs="Times New Roman"/>
                <w:color w:val="4C4747"/>
                <w:sz w:val="24"/>
                <w:szCs w:val="24"/>
              </w:rPr>
              <w:t xml:space="preserve"> portal</w:t>
            </w:r>
          </w:p>
        </w:tc>
        <w:tc>
          <w:tcPr>
            <w:tcW w:w="3627" w:type="dxa"/>
            <w:tcBorders>
              <w:top w:val="nil"/>
              <w:left w:val="nil"/>
              <w:bottom w:val="single" w:sz="4" w:space="0" w:color="D9D9D9"/>
              <w:right w:val="nil"/>
            </w:tcBorders>
            <w:shd w:val="clear" w:color="auto" w:fill="auto"/>
            <w:vAlign w:val="center"/>
          </w:tcPr>
          <w:p w14:paraId="37800B08" w14:textId="77777777" w:rsidR="00935D63" w:rsidRDefault="00935D63" w:rsidP="005902EC">
            <w:pPr>
              <w:spacing w:after="0" w:line="240" w:lineRule="auto"/>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 xml:space="preserve">                 $ 11,489,522.00</w:t>
            </w:r>
          </w:p>
        </w:tc>
      </w:tr>
      <w:tr w:rsidR="00935D63" w14:paraId="39A87259" w14:textId="77777777" w:rsidTr="005902EC">
        <w:trPr>
          <w:trHeight w:val="315"/>
        </w:trPr>
        <w:tc>
          <w:tcPr>
            <w:tcW w:w="4252" w:type="dxa"/>
            <w:tcBorders>
              <w:top w:val="nil"/>
              <w:left w:val="nil"/>
              <w:bottom w:val="single" w:sz="4" w:space="0" w:color="D9D9D9"/>
              <w:right w:val="nil"/>
            </w:tcBorders>
            <w:shd w:val="clear" w:color="auto" w:fill="auto"/>
            <w:vAlign w:val="center"/>
          </w:tcPr>
          <w:p w14:paraId="5426C1E8" w14:textId="77777777" w:rsidR="00935D63" w:rsidRDefault="00935D63" w:rsidP="005902EC">
            <w:pPr>
              <w:spacing w:after="0" w:line="240" w:lineRule="auto"/>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 xml:space="preserve">Grande </w:t>
            </w:r>
          </w:p>
        </w:tc>
        <w:tc>
          <w:tcPr>
            <w:tcW w:w="3627" w:type="dxa"/>
            <w:tcBorders>
              <w:top w:val="nil"/>
              <w:left w:val="nil"/>
              <w:bottom w:val="single" w:sz="4" w:space="0" w:color="D9D9D9"/>
              <w:right w:val="nil"/>
            </w:tcBorders>
            <w:shd w:val="clear" w:color="auto" w:fill="auto"/>
            <w:vAlign w:val="center"/>
          </w:tcPr>
          <w:p w14:paraId="6DE9B3ED" w14:textId="77777777" w:rsidR="00935D63" w:rsidRDefault="00935D63" w:rsidP="005902EC">
            <w:pPr>
              <w:spacing w:after="0" w:line="240" w:lineRule="auto"/>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 xml:space="preserve">                 $ 6,630,234.00</w:t>
            </w:r>
          </w:p>
        </w:tc>
      </w:tr>
      <w:tr w:rsidR="00935D63" w14:paraId="20441E2F" w14:textId="77777777" w:rsidTr="005902EC">
        <w:trPr>
          <w:trHeight w:val="315"/>
        </w:trPr>
        <w:tc>
          <w:tcPr>
            <w:tcW w:w="4252" w:type="dxa"/>
            <w:tcBorders>
              <w:top w:val="nil"/>
              <w:left w:val="nil"/>
              <w:bottom w:val="single" w:sz="4" w:space="0" w:color="D9D9D9"/>
              <w:right w:val="nil"/>
            </w:tcBorders>
            <w:shd w:val="clear" w:color="auto" w:fill="auto"/>
            <w:vAlign w:val="center"/>
          </w:tcPr>
          <w:p w14:paraId="0E37A5DD" w14:textId="77777777" w:rsidR="00935D63" w:rsidRDefault="00935D63" w:rsidP="005902EC">
            <w:pPr>
              <w:spacing w:after="0" w:line="240" w:lineRule="auto"/>
              <w:rPr>
                <w:rFonts w:ascii="Times New Roman" w:eastAsia="Times New Roman" w:hAnsi="Times New Roman" w:cs="Times New Roman"/>
                <w:color w:val="4C4747"/>
                <w:sz w:val="24"/>
                <w:szCs w:val="24"/>
              </w:rPr>
            </w:pPr>
          </w:p>
          <w:p w14:paraId="07E2C77C" w14:textId="77777777" w:rsidR="00935D63" w:rsidRDefault="00935D63" w:rsidP="005902EC">
            <w:pPr>
              <w:spacing w:after="0" w:line="240" w:lineRule="auto"/>
              <w:rPr>
                <w:rFonts w:ascii="Times New Roman" w:eastAsia="Times New Roman" w:hAnsi="Times New Roman" w:cs="Times New Roman"/>
                <w:color w:val="4C4747"/>
                <w:sz w:val="24"/>
                <w:szCs w:val="24"/>
              </w:rPr>
            </w:pPr>
          </w:p>
          <w:p w14:paraId="220B9C5E" w14:textId="77777777" w:rsidR="00935D63" w:rsidRDefault="00935D63" w:rsidP="005902EC">
            <w:pPr>
              <w:spacing w:after="0" w:line="240" w:lineRule="auto"/>
              <w:rPr>
                <w:rFonts w:ascii="Times New Roman" w:eastAsia="Times New Roman" w:hAnsi="Times New Roman" w:cs="Times New Roman"/>
                <w:color w:val="4C4747"/>
                <w:sz w:val="24"/>
                <w:szCs w:val="24"/>
              </w:rPr>
            </w:pPr>
          </w:p>
        </w:tc>
        <w:tc>
          <w:tcPr>
            <w:tcW w:w="3627" w:type="dxa"/>
            <w:tcBorders>
              <w:top w:val="nil"/>
              <w:left w:val="nil"/>
              <w:bottom w:val="single" w:sz="4" w:space="0" w:color="D9D9D9"/>
              <w:right w:val="nil"/>
            </w:tcBorders>
            <w:shd w:val="clear" w:color="auto" w:fill="auto"/>
            <w:vAlign w:val="center"/>
          </w:tcPr>
          <w:p w14:paraId="327A7E18" w14:textId="77777777" w:rsidR="00935D63" w:rsidRDefault="00935D63" w:rsidP="005902EC">
            <w:pPr>
              <w:spacing w:after="0" w:line="240" w:lineRule="auto"/>
              <w:rPr>
                <w:rFonts w:ascii="Times New Roman" w:eastAsia="Times New Roman" w:hAnsi="Times New Roman" w:cs="Times New Roman"/>
                <w:color w:val="4C4747"/>
                <w:sz w:val="24"/>
                <w:szCs w:val="24"/>
              </w:rPr>
            </w:pPr>
          </w:p>
        </w:tc>
      </w:tr>
      <w:tr w:rsidR="00935D63" w:rsidRPr="005E0150" w14:paraId="6605EEA3" w14:textId="77777777" w:rsidTr="005902EC">
        <w:trPr>
          <w:trHeight w:val="315"/>
        </w:trPr>
        <w:tc>
          <w:tcPr>
            <w:tcW w:w="7879" w:type="dxa"/>
            <w:gridSpan w:val="2"/>
            <w:tcBorders>
              <w:top w:val="nil"/>
              <w:left w:val="nil"/>
              <w:bottom w:val="nil"/>
              <w:right w:val="nil"/>
            </w:tcBorders>
            <w:shd w:val="clear" w:color="auto" w:fill="D9D9D9"/>
            <w:vAlign w:val="center"/>
          </w:tcPr>
          <w:p w14:paraId="7046C524" w14:textId="77777777" w:rsidR="00935D63" w:rsidRPr="00935D63" w:rsidRDefault="00935D63" w:rsidP="005902EC">
            <w:pPr>
              <w:spacing w:after="0" w:line="240" w:lineRule="auto"/>
              <w:jc w:val="center"/>
              <w:rPr>
                <w:rFonts w:ascii="Times New Roman" w:eastAsia="Times New Roman" w:hAnsi="Times New Roman" w:cs="Times New Roman"/>
                <w:b/>
                <w:color w:val="4C4747"/>
                <w:sz w:val="24"/>
                <w:szCs w:val="24"/>
                <w:lang w:val="es-DO"/>
              </w:rPr>
            </w:pPr>
            <w:r w:rsidRPr="00935D63">
              <w:rPr>
                <w:rFonts w:ascii="Times New Roman" w:eastAsia="Times New Roman" w:hAnsi="Times New Roman" w:cs="Times New Roman"/>
                <w:b/>
                <w:color w:val="4C4747"/>
                <w:sz w:val="24"/>
                <w:szCs w:val="24"/>
                <w:lang w:val="es-DO"/>
              </w:rPr>
              <w:t>MONTOS ESTIMADOS SEGÚN TIPO DE PROCEDIMIENTO</w:t>
            </w:r>
          </w:p>
        </w:tc>
      </w:tr>
      <w:tr w:rsidR="00935D63" w14:paraId="77E9C036" w14:textId="77777777" w:rsidTr="005902EC">
        <w:trPr>
          <w:trHeight w:val="630"/>
        </w:trPr>
        <w:tc>
          <w:tcPr>
            <w:tcW w:w="4252" w:type="dxa"/>
            <w:tcBorders>
              <w:top w:val="nil"/>
              <w:left w:val="nil"/>
              <w:bottom w:val="single" w:sz="4" w:space="0" w:color="D9D9D9"/>
              <w:right w:val="nil"/>
            </w:tcBorders>
            <w:shd w:val="clear" w:color="auto" w:fill="auto"/>
            <w:vAlign w:val="center"/>
          </w:tcPr>
          <w:p w14:paraId="0CA0C719" w14:textId="77777777" w:rsidR="00935D63" w:rsidRPr="00935D63" w:rsidRDefault="00935D63" w:rsidP="005902EC">
            <w:pPr>
              <w:spacing w:after="0" w:line="240" w:lineRule="auto"/>
              <w:rPr>
                <w:rFonts w:ascii="Times New Roman" w:eastAsia="Times New Roman" w:hAnsi="Times New Roman" w:cs="Times New Roman"/>
                <w:color w:val="4C4747"/>
                <w:sz w:val="24"/>
                <w:szCs w:val="24"/>
                <w:lang w:val="es-DO"/>
              </w:rPr>
            </w:pPr>
            <w:r w:rsidRPr="00935D63">
              <w:rPr>
                <w:rFonts w:ascii="Times New Roman" w:eastAsia="Times New Roman" w:hAnsi="Times New Roman" w:cs="Times New Roman"/>
                <w:color w:val="4C4747"/>
                <w:sz w:val="24"/>
                <w:szCs w:val="24"/>
                <w:lang w:val="es-DO"/>
              </w:rPr>
              <w:t>Compras por debajo del umbral portal</w:t>
            </w:r>
          </w:p>
        </w:tc>
        <w:tc>
          <w:tcPr>
            <w:tcW w:w="3627" w:type="dxa"/>
            <w:tcBorders>
              <w:top w:val="nil"/>
              <w:left w:val="nil"/>
              <w:bottom w:val="single" w:sz="4" w:space="0" w:color="D9D9D9"/>
              <w:right w:val="nil"/>
            </w:tcBorders>
            <w:shd w:val="clear" w:color="auto" w:fill="auto"/>
            <w:vAlign w:val="center"/>
          </w:tcPr>
          <w:p w14:paraId="0F02C26E" w14:textId="77777777" w:rsidR="00935D63" w:rsidRDefault="00935D63" w:rsidP="005902EC">
            <w:pPr>
              <w:spacing w:after="0" w:line="240" w:lineRule="auto"/>
              <w:jc w:val="center"/>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$6,778,748.00</w:t>
            </w:r>
          </w:p>
        </w:tc>
      </w:tr>
      <w:tr w:rsidR="00935D63" w14:paraId="0C12082C" w14:textId="77777777" w:rsidTr="005902EC">
        <w:trPr>
          <w:trHeight w:val="315"/>
        </w:trPr>
        <w:tc>
          <w:tcPr>
            <w:tcW w:w="4252" w:type="dxa"/>
            <w:tcBorders>
              <w:top w:val="nil"/>
              <w:left w:val="nil"/>
              <w:bottom w:val="single" w:sz="4" w:space="0" w:color="D9D9D9"/>
              <w:right w:val="nil"/>
            </w:tcBorders>
            <w:shd w:val="clear" w:color="auto" w:fill="auto"/>
            <w:vAlign w:val="center"/>
          </w:tcPr>
          <w:p w14:paraId="5D7FD80B" w14:textId="77777777" w:rsidR="00935D63" w:rsidRDefault="00935D63" w:rsidP="005902EC">
            <w:pPr>
              <w:spacing w:after="0" w:line="240" w:lineRule="auto"/>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 xml:space="preserve">Compra </w:t>
            </w:r>
            <w:proofErr w:type="spellStart"/>
            <w:r>
              <w:rPr>
                <w:rFonts w:ascii="Times New Roman" w:eastAsia="Times New Roman" w:hAnsi="Times New Roman" w:cs="Times New Roman"/>
                <w:color w:val="4C4747"/>
                <w:sz w:val="24"/>
                <w:szCs w:val="24"/>
              </w:rPr>
              <w:t>menor</w:t>
            </w:r>
            <w:proofErr w:type="spellEnd"/>
            <w:r>
              <w:rPr>
                <w:rFonts w:ascii="Times New Roman" w:eastAsia="Times New Roman" w:hAnsi="Times New Roman" w:cs="Times New Roman"/>
                <w:color w:val="4C4747"/>
                <w:sz w:val="24"/>
                <w:szCs w:val="24"/>
              </w:rPr>
              <w:t xml:space="preserve"> portal</w:t>
            </w:r>
          </w:p>
        </w:tc>
        <w:tc>
          <w:tcPr>
            <w:tcW w:w="3627" w:type="dxa"/>
            <w:tcBorders>
              <w:top w:val="nil"/>
              <w:left w:val="nil"/>
              <w:bottom w:val="single" w:sz="4" w:space="0" w:color="D9D9D9"/>
              <w:right w:val="nil"/>
            </w:tcBorders>
            <w:shd w:val="clear" w:color="auto" w:fill="auto"/>
            <w:vAlign w:val="center"/>
          </w:tcPr>
          <w:p w14:paraId="0C9004BA" w14:textId="77777777" w:rsidR="00935D63" w:rsidRDefault="00935D63" w:rsidP="005902EC">
            <w:pPr>
              <w:spacing w:after="0" w:line="240" w:lineRule="auto"/>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 xml:space="preserve">                   $42,759,861.00</w:t>
            </w:r>
          </w:p>
        </w:tc>
      </w:tr>
      <w:tr w:rsidR="00935D63" w14:paraId="386571E0" w14:textId="77777777" w:rsidTr="005902EC">
        <w:trPr>
          <w:trHeight w:val="315"/>
        </w:trPr>
        <w:tc>
          <w:tcPr>
            <w:tcW w:w="4252" w:type="dxa"/>
            <w:tcBorders>
              <w:top w:val="nil"/>
              <w:left w:val="nil"/>
              <w:bottom w:val="single" w:sz="4" w:space="0" w:color="D9D9D9"/>
              <w:right w:val="nil"/>
            </w:tcBorders>
            <w:shd w:val="clear" w:color="auto" w:fill="auto"/>
            <w:vAlign w:val="center"/>
          </w:tcPr>
          <w:p w14:paraId="2AD04718" w14:textId="77777777" w:rsidR="00935D63" w:rsidRDefault="00935D63" w:rsidP="005902EC">
            <w:pPr>
              <w:spacing w:after="0" w:line="240" w:lineRule="auto"/>
              <w:rPr>
                <w:rFonts w:ascii="Times New Roman" w:eastAsia="Times New Roman" w:hAnsi="Times New Roman" w:cs="Times New Roman"/>
                <w:color w:val="4C4747"/>
                <w:sz w:val="24"/>
                <w:szCs w:val="24"/>
              </w:rPr>
            </w:pPr>
            <w:proofErr w:type="spellStart"/>
            <w:r>
              <w:rPr>
                <w:rFonts w:ascii="Times New Roman" w:eastAsia="Times New Roman" w:hAnsi="Times New Roman" w:cs="Times New Roman"/>
                <w:color w:val="4C4747"/>
                <w:sz w:val="24"/>
                <w:szCs w:val="24"/>
              </w:rPr>
              <w:t>Comparación</w:t>
            </w:r>
            <w:proofErr w:type="spellEnd"/>
            <w:r>
              <w:rPr>
                <w:rFonts w:ascii="Times New Roman" w:eastAsia="Times New Roman" w:hAnsi="Times New Roman" w:cs="Times New Roman"/>
                <w:color w:val="4C4747"/>
                <w:sz w:val="24"/>
                <w:szCs w:val="24"/>
              </w:rPr>
              <w:t xml:space="preserve"> de </w:t>
            </w:r>
            <w:proofErr w:type="spellStart"/>
            <w:r>
              <w:rPr>
                <w:rFonts w:ascii="Times New Roman" w:eastAsia="Times New Roman" w:hAnsi="Times New Roman" w:cs="Times New Roman"/>
                <w:color w:val="4C4747"/>
                <w:sz w:val="24"/>
                <w:szCs w:val="24"/>
              </w:rPr>
              <w:t>precios</w:t>
            </w:r>
            <w:proofErr w:type="spellEnd"/>
          </w:p>
        </w:tc>
        <w:tc>
          <w:tcPr>
            <w:tcW w:w="3627" w:type="dxa"/>
            <w:tcBorders>
              <w:top w:val="nil"/>
              <w:left w:val="nil"/>
              <w:bottom w:val="single" w:sz="4" w:space="0" w:color="D9D9D9"/>
              <w:right w:val="nil"/>
            </w:tcBorders>
            <w:shd w:val="clear" w:color="auto" w:fill="auto"/>
            <w:vAlign w:val="center"/>
          </w:tcPr>
          <w:p w14:paraId="134425A9" w14:textId="77777777" w:rsidR="00935D63" w:rsidRDefault="00935D63" w:rsidP="005902EC">
            <w:pPr>
              <w:spacing w:after="0" w:line="240" w:lineRule="auto"/>
              <w:jc w:val="center"/>
              <w:rPr>
                <w:rFonts w:ascii="Times New Roman" w:eastAsia="Times New Roman" w:hAnsi="Times New Roman" w:cs="Times New Roman"/>
                <w:color w:val="4C4747"/>
                <w:sz w:val="24"/>
                <w:szCs w:val="24"/>
              </w:rPr>
            </w:pPr>
          </w:p>
        </w:tc>
      </w:tr>
      <w:tr w:rsidR="00935D63" w14:paraId="6EC2BABB" w14:textId="77777777" w:rsidTr="005902EC">
        <w:trPr>
          <w:trHeight w:val="315"/>
        </w:trPr>
        <w:tc>
          <w:tcPr>
            <w:tcW w:w="4252" w:type="dxa"/>
            <w:tcBorders>
              <w:top w:val="nil"/>
              <w:left w:val="nil"/>
              <w:bottom w:val="single" w:sz="4" w:space="0" w:color="D9D9D9"/>
              <w:right w:val="nil"/>
            </w:tcBorders>
            <w:shd w:val="clear" w:color="auto" w:fill="auto"/>
            <w:vAlign w:val="center"/>
          </w:tcPr>
          <w:p w14:paraId="26CE8208" w14:textId="77777777" w:rsidR="00935D63" w:rsidRDefault="00935D63" w:rsidP="005902EC">
            <w:pPr>
              <w:spacing w:after="0" w:line="240" w:lineRule="auto"/>
              <w:rPr>
                <w:rFonts w:ascii="Times New Roman" w:eastAsia="Times New Roman" w:hAnsi="Times New Roman" w:cs="Times New Roman"/>
                <w:color w:val="4C4747"/>
                <w:sz w:val="24"/>
                <w:szCs w:val="24"/>
              </w:rPr>
            </w:pPr>
            <w:proofErr w:type="spellStart"/>
            <w:r>
              <w:rPr>
                <w:rFonts w:ascii="Times New Roman" w:eastAsia="Times New Roman" w:hAnsi="Times New Roman" w:cs="Times New Roman"/>
                <w:color w:val="4C4747"/>
                <w:sz w:val="24"/>
                <w:szCs w:val="24"/>
              </w:rPr>
              <w:t>Licitación</w:t>
            </w:r>
            <w:proofErr w:type="spellEnd"/>
            <w:r>
              <w:rPr>
                <w:rFonts w:ascii="Times New Roman" w:eastAsia="Times New Roman" w:hAnsi="Times New Roman" w:cs="Times New Roman"/>
                <w:color w:val="4C4747"/>
                <w:sz w:val="24"/>
                <w:szCs w:val="24"/>
              </w:rPr>
              <w:t xml:space="preserve"> </w:t>
            </w:r>
            <w:proofErr w:type="spellStart"/>
            <w:r>
              <w:rPr>
                <w:rFonts w:ascii="Times New Roman" w:eastAsia="Times New Roman" w:hAnsi="Times New Roman" w:cs="Times New Roman"/>
                <w:color w:val="4C4747"/>
                <w:sz w:val="24"/>
                <w:szCs w:val="24"/>
              </w:rPr>
              <w:t>pública</w:t>
            </w:r>
            <w:proofErr w:type="spellEnd"/>
          </w:p>
        </w:tc>
        <w:tc>
          <w:tcPr>
            <w:tcW w:w="3627" w:type="dxa"/>
            <w:tcBorders>
              <w:top w:val="nil"/>
              <w:left w:val="nil"/>
              <w:bottom w:val="single" w:sz="4" w:space="0" w:color="D9D9D9"/>
              <w:right w:val="nil"/>
            </w:tcBorders>
            <w:shd w:val="clear" w:color="auto" w:fill="auto"/>
            <w:vAlign w:val="center"/>
          </w:tcPr>
          <w:p w14:paraId="5B5F36B6" w14:textId="77777777" w:rsidR="00935D63" w:rsidRDefault="00935D63" w:rsidP="005902EC">
            <w:pPr>
              <w:spacing w:after="0" w:line="240" w:lineRule="auto"/>
              <w:jc w:val="center"/>
              <w:rPr>
                <w:rFonts w:ascii="Times New Roman" w:eastAsia="Times New Roman" w:hAnsi="Times New Roman" w:cs="Times New Roman"/>
                <w:color w:val="4C4747"/>
                <w:sz w:val="24"/>
                <w:szCs w:val="24"/>
              </w:rPr>
            </w:pPr>
          </w:p>
        </w:tc>
      </w:tr>
      <w:tr w:rsidR="00935D63" w14:paraId="2382C08A" w14:textId="77777777" w:rsidTr="005902EC">
        <w:trPr>
          <w:trHeight w:val="630"/>
        </w:trPr>
        <w:tc>
          <w:tcPr>
            <w:tcW w:w="4252" w:type="dxa"/>
            <w:tcBorders>
              <w:top w:val="nil"/>
              <w:left w:val="nil"/>
              <w:bottom w:val="single" w:sz="4" w:space="0" w:color="D9D9D9"/>
              <w:right w:val="nil"/>
            </w:tcBorders>
            <w:shd w:val="clear" w:color="auto" w:fill="auto"/>
            <w:vAlign w:val="center"/>
          </w:tcPr>
          <w:p w14:paraId="3F82973D" w14:textId="77777777" w:rsidR="00935D63" w:rsidRDefault="00935D63" w:rsidP="005902EC">
            <w:pPr>
              <w:spacing w:after="0" w:line="240" w:lineRule="auto"/>
              <w:rPr>
                <w:rFonts w:ascii="Times New Roman" w:eastAsia="Times New Roman" w:hAnsi="Times New Roman" w:cs="Times New Roman"/>
                <w:color w:val="4C4747"/>
                <w:sz w:val="24"/>
                <w:szCs w:val="24"/>
              </w:rPr>
            </w:pPr>
            <w:proofErr w:type="spellStart"/>
            <w:r>
              <w:rPr>
                <w:rFonts w:ascii="Times New Roman" w:eastAsia="Times New Roman" w:hAnsi="Times New Roman" w:cs="Times New Roman"/>
                <w:color w:val="4C4747"/>
                <w:sz w:val="24"/>
                <w:szCs w:val="24"/>
              </w:rPr>
              <w:t>Licitación</w:t>
            </w:r>
            <w:proofErr w:type="spellEnd"/>
            <w:r>
              <w:rPr>
                <w:rFonts w:ascii="Times New Roman" w:eastAsia="Times New Roman" w:hAnsi="Times New Roman" w:cs="Times New Roman"/>
                <w:color w:val="4C4747"/>
                <w:sz w:val="24"/>
                <w:szCs w:val="24"/>
              </w:rPr>
              <w:t xml:space="preserve"> </w:t>
            </w:r>
            <w:proofErr w:type="spellStart"/>
            <w:r>
              <w:rPr>
                <w:rFonts w:ascii="Times New Roman" w:eastAsia="Times New Roman" w:hAnsi="Times New Roman" w:cs="Times New Roman"/>
                <w:color w:val="4C4747"/>
                <w:sz w:val="24"/>
                <w:szCs w:val="24"/>
              </w:rPr>
              <w:t>pública</w:t>
            </w:r>
            <w:proofErr w:type="spellEnd"/>
            <w:r>
              <w:rPr>
                <w:rFonts w:ascii="Times New Roman" w:eastAsia="Times New Roman" w:hAnsi="Times New Roman" w:cs="Times New Roman"/>
                <w:color w:val="4C4747"/>
                <w:sz w:val="24"/>
                <w:szCs w:val="24"/>
              </w:rPr>
              <w:t xml:space="preserve"> </w:t>
            </w:r>
            <w:proofErr w:type="spellStart"/>
            <w:r>
              <w:rPr>
                <w:rFonts w:ascii="Times New Roman" w:eastAsia="Times New Roman" w:hAnsi="Times New Roman" w:cs="Times New Roman"/>
                <w:color w:val="4C4747"/>
                <w:sz w:val="24"/>
                <w:szCs w:val="24"/>
              </w:rPr>
              <w:t>internacional</w:t>
            </w:r>
            <w:proofErr w:type="spellEnd"/>
          </w:p>
        </w:tc>
        <w:tc>
          <w:tcPr>
            <w:tcW w:w="3627" w:type="dxa"/>
            <w:tcBorders>
              <w:top w:val="nil"/>
              <w:left w:val="nil"/>
              <w:bottom w:val="single" w:sz="4" w:space="0" w:color="D9D9D9"/>
              <w:right w:val="nil"/>
            </w:tcBorders>
            <w:shd w:val="clear" w:color="auto" w:fill="auto"/>
            <w:vAlign w:val="center"/>
          </w:tcPr>
          <w:p w14:paraId="0FF0CA04" w14:textId="77777777" w:rsidR="00935D63" w:rsidRDefault="00935D63" w:rsidP="005902EC">
            <w:pPr>
              <w:spacing w:after="0" w:line="240" w:lineRule="auto"/>
              <w:jc w:val="center"/>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N/A</w:t>
            </w:r>
          </w:p>
        </w:tc>
      </w:tr>
      <w:tr w:rsidR="00935D63" w14:paraId="7D9C35E5" w14:textId="77777777" w:rsidTr="005902EC">
        <w:trPr>
          <w:trHeight w:val="315"/>
        </w:trPr>
        <w:tc>
          <w:tcPr>
            <w:tcW w:w="4252" w:type="dxa"/>
            <w:tcBorders>
              <w:top w:val="nil"/>
              <w:left w:val="nil"/>
              <w:bottom w:val="single" w:sz="4" w:space="0" w:color="D9D9D9"/>
              <w:right w:val="nil"/>
            </w:tcBorders>
            <w:shd w:val="clear" w:color="auto" w:fill="auto"/>
            <w:vAlign w:val="center"/>
          </w:tcPr>
          <w:p w14:paraId="6A2133BD" w14:textId="77777777" w:rsidR="00935D63" w:rsidRDefault="00935D63" w:rsidP="005902EC">
            <w:pPr>
              <w:spacing w:after="0" w:line="240" w:lineRule="auto"/>
              <w:rPr>
                <w:rFonts w:ascii="Times New Roman" w:eastAsia="Times New Roman" w:hAnsi="Times New Roman" w:cs="Times New Roman"/>
                <w:color w:val="4C4747"/>
                <w:sz w:val="24"/>
                <w:szCs w:val="24"/>
              </w:rPr>
            </w:pPr>
            <w:proofErr w:type="spellStart"/>
            <w:r>
              <w:rPr>
                <w:rFonts w:ascii="Times New Roman" w:eastAsia="Times New Roman" w:hAnsi="Times New Roman" w:cs="Times New Roman"/>
                <w:color w:val="4C4747"/>
                <w:sz w:val="24"/>
                <w:szCs w:val="24"/>
              </w:rPr>
              <w:t>Licitación</w:t>
            </w:r>
            <w:proofErr w:type="spellEnd"/>
            <w:r>
              <w:rPr>
                <w:rFonts w:ascii="Times New Roman" w:eastAsia="Times New Roman" w:hAnsi="Times New Roman" w:cs="Times New Roman"/>
                <w:color w:val="4C4747"/>
                <w:sz w:val="24"/>
                <w:szCs w:val="24"/>
              </w:rPr>
              <w:t xml:space="preserve"> </w:t>
            </w:r>
            <w:proofErr w:type="spellStart"/>
            <w:r>
              <w:rPr>
                <w:rFonts w:ascii="Times New Roman" w:eastAsia="Times New Roman" w:hAnsi="Times New Roman" w:cs="Times New Roman"/>
                <w:color w:val="4C4747"/>
                <w:sz w:val="24"/>
                <w:szCs w:val="24"/>
              </w:rPr>
              <w:t>restringida</w:t>
            </w:r>
            <w:proofErr w:type="spellEnd"/>
          </w:p>
        </w:tc>
        <w:tc>
          <w:tcPr>
            <w:tcW w:w="3627" w:type="dxa"/>
            <w:tcBorders>
              <w:top w:val="nil"/>
              <w:left w:val="nil"/>
              <w:bottom w:val="single" w:sz="4" w:space="0" w:color="D9D9D9"/>
              <w:right w:val="nil"/>
            </w:tcBorders>
            <w:shd w:val="clear" w:color="auto" w:fill="auto"/>
            <w:vAlign w:val="center"/>
          </w:tcPr>
          <w:p w14:paraId="16CAD00D" w14:textId="77777777" w:rsidR="00935D63" w:rsidRDefault="00935D63" w:rsidP="005902EC">
            <w:pPr>
              <w:spacing w:after="0" w:line="240" w:lineRule="auto"/>
              <w:jc w:val="center"/>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N/A</w:t>
            </w:r>
          </w:p>
        </w:tc>
      </w:tr>
      <w:tr w:rsidR="00935D63" w14:paraId="576FA19A" w14:textId="77777777" w:rsidTr="005902EC">
        <w:trPr>
          <w:trHeight w:val="315"/>
        </w:trPr>
        <w:tc>
          <w:tcPr>
            <w:tcW w:w="4252" w:type="dxa"/>
            <w:tcBorders>
              <w:top w:val="nil"/>
              <w:left w:val="nil"/>
              <w:bottom w:val="single" w:sz="4" w:space="0" w:color="D9D9D9"/>
              <w:right w:val="nil"/>
            </w:tcBorders>
            <w:shd w:val="clear" w:color="auto" w:fill="auto"/>
            <w:vAlign w:val="center"/>
          </w:tcPr>
          <w:p w14:paraId="6CCC94B7" w14:textId="77777777" w:rsidR="00935D63" w:rsidRDefault="00935D63" w:rsidP="005902EC">
            <w:pPr>
              <w:spacing w:after="0" w:line="240" w:lineRule="auto"/>
              <w:rPr>
                <w:rFonts w:ascii="Times New Roman" w:eastAsia="Times New Roman" w:hAnsi="Times New Roman" w:cs="Times New Roman"/>
                <w:color w:val="4C4747"/>
                <w:sz w:val="24"/>
                <w:szCs w:val="24"/>
              </w:rPr>
            </w:pPr>
            <w:proofErr w:type="spellStart"/>
            <w:r>
              <w:rPr>
                <w:rFonts w:ascii="Times New Roman" w:eastAsia="Times New Roman" w:hAnsi="Times New Roman" w:cs="Times New Roman"/>
                <w:color w:val="4C4747"/>
                <w:sz w:val="24"/>
                <w:szCs w:val="24"/>
              </w:rPr>
              <w:t>Sorteo</w:t>
            </w:r>
            <w:proofErr w:type="spellEnd"/>
            <w:r>
              <w:rPr>
                <w:rFonts w:ascii="Times New Roman" w:eastAsia="Times New Roman" w:hAnsi="Times New Roman" w:cs="Times New Roman"/>
                <w:color w:val="4C4747"/>
                <w:sz w:val="24"/>
                <w:szCs w:val="24"/>
              </w:rPr>
              <w:t xml:space="preserve"> de </w:t>
            </w:r>
            <w:proofErr w:type="spellStart"/>
            <w:r>
              <w:rPr>
                <w:rFonts w:ascii="Times New Roman" w:eastAsia="Times New Roman" w:hAnsi="Times New Roman" w:cs="Times New Roman"/>
                <w:color w:val="4C4747"/>
                <w:sz w:val="24"/>
                <w:szCs w:val="24"/>
              </w:rPr>
              <w:t>obras</w:t>
            </w:r>
            <w:proofErr w:type="spellEnd"/>
          </w:p>
        </w:tc>
        <w:tc>
          <w:tcPr>
            <w:tcW w:w="3627" w:type="dxa"/>
            <w:tcBorders>
              <w:top w:val="nil"/>
              <w:left w:val="nil"/>
              <w:bottom w:val="single" w:sz="4" w:space="0" w:color="D9D9D9"/>
              <w:right w:val="nil"/>
            </w:tcBorders>
            <w:shd w:val="clear" w:color="auto" w:fill="auto"/>
            <w:vAlign w:val="center"/>
          </w:tcPr>
          <w:p w14:paraId="7F721A80" w14:textId="77777777" w:rsidR="00935D63" w:rsidRDefault="00935D63" w:rsidP="005902EC">
            <w:pPr>
              <w:spacing w:after="0" w:line="240" w:lineRule="auto"/>
              <w:jc w:val="center"/>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N/A</w:t>
            </w:r>
          </w:p>
        </w:tc>
      </w:tr>
      <w:tr w:rsidR="00935D63" w14:paraId="3B1E2B97" w14:textId="77777777" w:rsidTr="005902EC">
        <w:trPr>
          <w:trHeight w:val="630"/>
        </w:trPr>
        <w:tc>
          <w:tcPr>
            <w:tcW w:w="4252" w:type="dxa"/>
            <w:tcBorders>
              <w:top w:val="nil"/>
              <w:left w:val="nil"/>
              <w:bottom w:val="single" w:sz="4" w:space="0" w:color="D9D9D9"/>
              <w:right w:val="nil"/>
            </w:tcBorders>
            <w:shd w:val="clear" w:color="auto" w:fill="auto"/>
            <w:vAlign w:val="center"/>
          </w:tcPr>
          <w:p w14:paraId="70976995" w14:textId="77777777" w:rsidR="00935D63" w:rsidRPr="00935D63" w:rsidRDefault="00935D63" w:rsidP="005902EC">
            <w:pPr>
              <w:spacing w:after="0" w:line="240" w:lineRule="auto"/>
              <w:rPr>
                <w:rFonts w:ascii="Times New Roman" w:eastAsia="Times New Roman" w:hAnsi="Times New Roman" w:cs="Times New Roman"/>
                <w:color w:val="4C4747"/>
                <w:sz w:val="24"/>
                <w:szCs w:val="24"/>
                <w:lang w:val="es-DO"/>
              </w:rPr>
            </w:pPr>
            <w:r w:rsidRPr="00935D63">
              <w:rPr>
                <w:rFonts w:ascii="Times New Roman" w:eastAsia="Times New Roman" w:hAnsi="Times New Roman" w:cs="Times New Roman"/>
                <w:color w:val="4C4747"/>
                <w:sz w:val="24"/>
                <w:szCs w:val="24"/>
                <w:lang w:val="es-DO"/>
              </w:rPr>
              <w:t>Excepción - bienes o servicios con exclusividad portal</w:t>
            </w:r>
          </w:p>
        </w:tc>
        <w:tc>
          <w:tcPr>
            <w:tcW w:w="3627" w:type="dxa"/>
            <w:tcBorders>
              <w:top w:val="nil"/>
              <w:left w:val="nil"/>
              <w:bottom w:val="single" w:sz="4" w:space="0" w:color="D9D9D9"/>
              <w:right w:val="nil"/>
            </w:tcBorders>
            <w:shd w:val="clear" w:color="auto" w:fill="auto"/>
            <w:vAlign w:val="center"/>
          </w:tcPr>
          <w:p w14:paraId="7BBA74C2" w14:textId="77777777" w:rsidR="00935D63" w:rsidRDefault="00935D63" w:rsidP="005902EC">
            <w:pPr>
              <w:spacing w:after="0" w:line="240" w:lineRule="auto"/>
              <w:jc w:val="center"/>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$1, 886,118.00</w:t>
            </w:r>
          </w:p>
        </w:tc>
      </w:tr>
      <w:tr w:rsidR="00935D63" w14:paraId="580E48E1" w14:textId="77777777" w:rsidTr="005902EC">
        <w:trPr>
          <w:trHeight w:val="564"/>
        </w:trPr>
        <w:tc>
          <w:tcPr>
            <w:tcW w:w="4252" w:type="dxa"/>
            <w:tcBorders>
              <w:top w:val="nil"/>
              <w:left w:val="nil"/>
              <w:bottom w:val="single" w:sz="4" w:space="0" w:color="D9D9D9"/>
              <w:right w:val="nil"/>
            </w:tcBorders>
            <w:shd w:val="clear" w:color="auto" w:fill="auto"/>
            <w:vAlign w:val="center"/>
          </w:tcPr>
          <w:p w14:paraId="0F7B161A" w14:textId="77777777" w:rsidR="00935D63" w:rsidRPr="00935D63" w:rsidRDefault="00935D63" w:rsidP="005902EC">
            <w:pPr>
              <w:spacing w:after="0" w:line="240" w:lineRule="auto"/>
              <w:rPr>
                <w:rFonts w:ascii="Times New Roman" w:eastAsia="Times New Roman" w:hAnsi="Times New Roman" w:cs="Times New Roman"/>
                <w:color w:val="4C4747"/>
                <w:sz w:val="24"/>
                <w:szCs w:val="24"/>
                <w:lang w:val="es-DO"/>
              </w:rPr>
            </w:pPr>
            <w:r w:rsidRPr="00935D63">
              <w:rPr>
                <w:rFonts w:ascii="Times New Roman" w:eastAsia="Times New Roman" w:hAnsi="Times New Roman" w:cs="Times New Roman"/>
                <w:color w:val="4C4747"/>
                <w:sz w:val="24"/>
                <w:szCs w:val="24"/>
                <w:lang w:val="es-DO"/>
              </w:rPr>
              <w:lastRenderedPageBreak/>
              <w:t>Excepción - construcción, instalación o adquisición de oficinas para el servicio exterior</w:t>
            </w:r>
          </w:p>
        </w:tc>
        <w:tc>
          <w:tcPr>
            <w:tcW w:w="3627" w:type="dxa"/>
            <w:tcBorders>
              <w:top w:val="nil"/>
              <w:left w:val="nil"/>
              <w:bottom w:val="single" w:sz="4" w:space="0" w:color="D9D9D9"/>
              <w:right w:val="nil"/>
            </w:tcBorders>
            <w:shd w:val="clear" w:color="auto" w:fill="auto"/>
            <w:vAlign w:val="center"/>
          </w:tcPr>
          <w:p w14:paraId="000B998C" w14:textId="77777777" w:rsidR="00935D63" w:rsidRDefault="00935D63" w:rsidP="005902EC">
            <w:pPr>
              <w:spacing w:after="0" w:line="240" w:lineRule="auto"/>
              <w:jc w:val="center"/>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N/A</w:t>
            </w:r>
          </w:p>
        </w:tc>
      </w:tr>
      <w:tr w:rsidR="00935D63" w14:paraId="310C13C0" w14:textId="77777777" w:rsidTr="005902EC">
        <w:trPr>
          <w:trHeight w:val="428"/>
        </w:trPr>
        <w:tc>
          <w:tcPr>
            <w:tcW w:w="4252" w:type="dxa"/>
            <w:tcBorders>
              <w:top w:val="nil"/>
              <w:left w:val="nil"/>
              <w:bottom w:val="single" w:sz="4" w:space="0" w:color="D9D9D9"/>
              <w:right w:val="nil"/>
            </w:tcBorders>
            <w:shd w:val="clear" w:color="auto" w:fill="auto"/>
            <w:vAlign w:val="center"/>
          </w:tcPr>
          <w:p w14:paraId="370EC259" w14:textId="77777777" w:rsidR="00935D63" w:rsidRPr="00935D63" w:rsidRDefault="00935D63" w:rsidP="005902EC">
            <w:pPr>
              <w:spacing w:after="0" w:line="240" w:lineRule="auto"/>
              <w:rPr>
                <w:rFonts w:ascii="Times New Roman" w:eastAsia="Times New Roman" w:hAnsi="Times New Roman" w:cs="Times New Roman"/>
                <w:color w:val="4C4747"/>
                <w:sz w:val="24"/>
                <w:szCs w:val="24"/>
                <w:lang w:val="es-DO"/>
              </w:rPr>
            </w:pPr>
            <w:r w:rsidRPr="00935D63">
              <w:rPr>
                <w:rFonts w:ascii="Times New Roman" w:eastAsia="Times New Roman" w:hAnsi="Times New Roman" w:cs="Times New Roman"/>
                <w:color w:val="4C4747"/>
                <w:sz w:val="24"/>
                <w:szCs w:val="24"/>
                <w:lang w:val="es-DO"/>
              </w:rPr>
              <w:t>Excepción - contratación de publicidad a través de medios de comunicación social</w:t>
            </w:r>
          </w:p>
        </w:tc>
        <w:tc>
          <w:tcPr>
            <w:tcW w:w="3627" w:type="dxa"/>
            <w:tcBorders>
              <w:top w:val="nil"/>
              <w:left w:val="nil"/>
              <w:bottom w:val="single" w:sz="4" w:space="0" w:color="D9D9D9"/>
              <w:right w:val="nil"/>
            </w:tcBorders>
            <w:shd w:val="clear" w:color="auto" w:fill="auto"/>
            <w:vAlign w:val="center"/>
          </w:tcPr>
          <w:p w14:paraId="4C4292F1" w14:textId="77777777" w:rsidR="00935D63" w:rsidRDefault="00935D63" w:rsidP="005902EC">
            <w:pPr>
              <w:spacing w:after="0" w:line="240" w:lineRule="auto"/>
              <w:jc w:val="center"/>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w:t>
            </w:r>
          </w:p>
        </w:tc>
      </w:tr>
      <w:tr w:rsidR="00935D63" w14:paraId="29F4243C" w14:textId="77777777" w:rsidTr="005902EC">
        <w:trPr>
          <w:trHeight w:val="857"/>
        </w:trPr>
        <w:tc>
          <w:tcPr>
            <w:tcW w:w="4252" w:type="dxa"/>
            <w:tcBorders>
              <w:top w:val="nil"/>
              <w:left w:val="nil"/>
              <w:bottom w:val="single" w:sz="4" w:space="0" w:color="D9D9D9"/>
              <w:right w:val="nil"/>
            </w:tcBorders>
            <w:shd w:val="clear" w:color="auto" w:fill="auto"/>
            <w:vAlign w:val="center"/>
          </w:tcPr>
          <w:p w14:paraId="375E6B51" w14:textId="77777777" w:rsidR="00935D63" w:rsidRPr="00935D63" w:rsidRDefault="00935D63" w:rsidP="005902EC">
            <w:pPr>
              <w:spacing w:after="0" w:line="240" w:lineRule="auto"/>
              <w:rPr>
                <w:rFonts w:ascii="Times New Roman" w:eastAsia="Times New Roman" w:hAnsi="Times New Roman" w:cs="Times New Roman"/>
                <w:color w:val="4C4747"/>
                <w:sz w:val="24"/>
                <w:szCs w:val="24"/>
                <w:lang w:val="es-DO"/>
              </w:rPr>
            </w:pPr>
            <w:r w:rsidRPr="00935D63">
              <w:rPr>
                <w:rFonts w:ascii="Times New Roman" w:eastAsia="Times New Roman" w:hAnsi="Times New Roman" w:cs="Times New Roman"/>
                <w:color w:val="4C4747"/>
                <w:sz w:val="24"/>
                <w:szCs w:val="24"/>
                <w:lang w:val="es-DO"/>
              </w:rPr>
              <w:t>Excepción - obras científicas, técnicas, artísticas, o restauración de monumentos históricos</w:t>
            </w:r>
          </w:p>
        </w:tc>
        <w:tc>
          <w:tcPr>
            <w:tcW w:w="3627" w:type="dxa"/>
            <w:tcBorders>
              <w:top w:val="nil"/>
              <w:left w:val="nil"/>
              <w:bottom w:val="single" w:sz="4" w:space="0" w:color="D9D9D9"/>
              <w:right w:val="nil"/>
            </w:tcBorders>
            <w:shd w:val="clear" w:color="auto" w:fill="auto"/>
            <w:vAlign w:val="center"/>
          </w:tcPr>
          <w:p w14:paraId="3C47CF9A" w14:textId="77777777" w:rsidR="00935D63" w:rsidRDefault="00935D63" w:rsidP="005902EC">
            <w:pPr>
              <w:spacing w:after="0" w:line="240" w:lineRule="auto"/>
              <w:jc w:val="center"/>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N/A</w:t>
            </w:r>
          </w:p>
        </w:tc>
      </w:tr>
      <w:tr w:rsidR="00935D63" w14:paraId="6AF050DA" w14:textId="77777777" w:rsidTr="005902EC">
        <w:trPr>
          <w:trHeight w:val="414"/>
        </w:trPr>
        <w:tc>
          <w:tcPr>
            <w:tcW w:w="4252" w:type="dxa"/>
            <w:tcBorders>
              <w:top w:val="single" w:sz="4" w:space="0" w:color="D9D9D9"/>
              <w:left w:val="nil"/>
              <w:bottom w:val="single" w:sz="4" w:space="0" w:color="D9D9D9"/>
              <w:right w:val="nil"/>
            </w:tcBorders>
            <w:shd w:val="clear" w:color="auto" w:fill="auto"/>
            <w:vAlign w:val="center"/>
          </w:tcPr>
          <w:p w14:paraId="161ECABF" w14:textId="77777777" w:rsidR="00935D63" w:rsidRDefault="00935D63" w:rsidP="005902EC">
            <w:pPr>
              <w:spacing w:after="0" w:line="240" w:lineRule="auto"/>
              <w:rPr>
                <w:rFonts w:ascii="Times New Roman" w:eastAsia="Times New Roman" w:hAnsi="Times New Roman" w:cs="Times New Roman"/>
                <w:color w:val="4C4747"/>
                <w:sz w:val="24"/>
                <w:szCs w:val="24"/>
              </w:rPr>
            </w:pPr>
            <w:proofErr w:type="spellStart"/>
            <w:r>
              <w:rPr>
                <w:rFonts w:ascii="Times New Roman" w:eastAsia="Times New Roman" w:hAnsi="Times New Roman" w:cs="Times New Roman"/>
                <w:color w:val="4C4747"/>
                <w:sz w:val="24"/>
                <w:szCs w:val="24"/>
              </w:rPr>
              <w:t>Excepción</w:t>
            </w:r>
            <w:proofErr w:type="spellEnd"/>
            <w:r>
              <w:rPr>
                <w:rFonts w:ascii="Times New Roman" w:eastAsia="Times New Roman" w:hAnsi="Times New Roman" w:cs="Times New Roman"/>
                <w:color w:val="4C4747"/>
                <w:sz w:val="24"/>
                <w:szCs w:val="24"/>
              </w:rPr>
              <w:t xml:space="preserve"> - </w:t>
            </w:r>
            <w:proofErr w:type="spellStart"/>
            <w:r>
              <w:rPr>
                <w:rFonts w:ascii="Times New Roman" w:eastAsia="Times New Roman" w:hAnsi="Times New Roman" w:cs="Times New Roman"/>
                <w:color w:val="4C4747"/>
                <w:sz w:val="24"/>
                <w:szCs w:val="24"/>
              </w:rPr>
              <w:t>proveedor</w:t>
            </w:r>
            <w:proofErr w:type="spellEnd"/>
            <w:r>
              <w:rPr>
                <w:rFonts w:ascii="Times New Roman" w:eastAsia="Times New Roman" w:hAnsi="Times New Roman" w:cs="Times New Roman"/>
                <w:color w:val="4C4747"/>
                <w:sz w:val="24"/>
                <w:szCs w:val="24"/>
              </w:rPr>
              <w:t xml:space="preserve"> </w:t>
            </w:r>
            <w:proofErr w:type="spellStart"/>
            <w:r>
              <w:rPr>
                <w:rFonts w:ascii="Times New Roman" w:eastAsia="Times New Roman" w:hAnsi="Times New Roman" w:cs="Times New Roman"/>
                <w:color w:val="4C4747"/>
                <w:sz w:val="24"/>
                <w:szCs w:val="24"/>
              </w:rPr>
              <w:t>único</w:t>
            </w:r>
            <w:proofErr w:type="spellEnd"/>
          </w:p>
        </w:tc>
        <w:tc>
          <w:tcPr>
            <w:tcW w:w="3627" w:type="dxa"/>
            <w:tcBorders>
              <w:top w:val="single" w:sz="4" w:space="0" w:color="D9D9D9"/>
              <w:left w:val="nil"/>
              <w:bottom w:val="single" w:sz="4" w:space="0" w:color="D9D9D9"/>
              <w:right w:val="nil"/>
            </w:tcBorders>
            <w:shd w:val="clear" w:color="auto" w:fill="auto"/>
            <w:vAlign w:val="center"/>
          </w:tcPr>
          <w:p w14:paraId="3654B6A9" w14:textId="77777777" w:rsidR="00935D63" w:rsidRDefault="00935D63" w:rsidP="005902EC">
            <w:pPr>
              <w:spacing w:after="0" w:line="240" w:lineRule="auto"/>
              <w:jc w:val="center"/>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 xml:space="preserve">* </w:t>
            </w:r>
          </w:p>
        </w:tc>
      </w:tr>
      <w:tr w:rsidR="00935D63" w14:paraId="7177F2D9" w14:textId="77777777" w:rsidTr="005902EC">
        <w:trPr>
          <w:trHeight w:val="939"/>
        </w:trPr>
        <w:tc>
          <w:tcPr>
            <w:tcW w:w="4252" w:type="dxa"/>
            <w:tcBorders>
              <w:top w:val="nil"/>
              <w:left w:val="nil"/>
              <w:bottom w:val="single" w:sz="4" w:space="0" w:color="D9D9D9"/>
              <w:right w:val="nil"/>
            </w:tcBorders>
            <w:shd w:val="clear" w:color="auto" w:fill="auto"/>
            <w:vAlign w:val="center"/>
          </w:tcPr>
          <w:p w14:paraId="205AA4C6" w14:textId="77777777" w:rsidR="00935D63" w:rsidRPr="00935D63" w:rsidRDefault="00935D63" w:rsidP="005902EC">
            <w:pPr>
              <w:spacing w:after="0" w:line="240" w:lineRule="auto"/>
              <w:rPr>
                <w:rFonts w:ascii="Times New Roman" w:eastAsia="Times New Roman" w:hAnsi="Times New Roman" w:cs="Times New Roman"/>
                <w:color w:val="4C4747"/>
                <w:sz w:val="24"/>
                <w:szCs w:val="24"/>
                <w:lang w:val="es-DO"/>
              </w:rPr>
            </w:pPr>
            <w:r w:rsidRPr="00935D63">
              <w:rPr>
                <w:rFonts w:ascii="Times New Roman" w:eastAsia="Times New Roman" w:hAnsi="Times New Roman" w:cs="Times New Roman"/>
                <w:color w:val="4C4747"/>
                <w:sz w:val="24"/>
                <w:szCs w:val="24"/>
                <w:lang w:val="es-DO"/>
              </w:rPr>
              <w:t>Excepción - rescisión de contratos cuya terminación no exceda el 40 % del monto total del proyecto, obra o servicio</w:t>
            </w:r>
          </w:p>
        </w:tc>
        <w:tc>
          <w:tcPr>
            <w:tcW w:w="3627" w:type="dxa"/>
            <w:tcBorders>
              <w:top w:val="nil"/>
              <w:left w:val="nil"/>
              <w:bottom w:val="single" w:sz="4" w:space="0" w:color="D9D9D9"/>
              <w:right w:val="nil"/>
            </w:tcBorders>
            <w:shd w:val="clear" w:color="auto" w:fill="auto"/>
            <w:vAlign w:val="center"/>
          </w:tcPr>
          <w:p w14:paraId="506FF0DB" w14:textId="77777777" w:rsidR="00935D63" w:rsidRDefault="00935D63" w:rsidP="005902EC">
            <w:pPr>
              <w:spacing w:after="0" w:line="240" w:lineRule="auto"/>
              <w:jc w:val="center"/>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N/A</w:t>
            </w:r>
          </w:p>
        </w:tc>
      </w:tr>
      <w:tr w:rsidR="00935D63" w14:paraId="564F23EE" w14:textId="77777777" w:rsidTr="005902EC">
        <w:trPr>
          <w:trHeight w:val="400"/>
        </w:trPr>
        <w:tc>
          <w:tcPr>
            <w:tcW w:w="4252" w:type="dxa"/>
            <w:tcBorders>
              <w:top w:val="nil"/>
              <w:left w:val="nil"/>
              <w:bottom w:val="nil"/>
              <w:right w:val="nil"/>
            </w:tcBorders>
            <w:shd w:val="clear" w:color="auto" w:fill="auto"/>
            <w:vAlign w:val="center"/>
          </w:tcPr>
          <w:p w14:paraId="21AC6140" w14:textId="77777777" w:rsidR="00935D63" w:rsidRPr="00935D63" w:rsidRDefault="00935D63" w:rsidP="005902EC">
            <w:pPr>
              <w:spacing w:after="0" w:line="240" w:lineRule="auto"/>
              <w:rPr>
                <w:rFonts w:ascii="Times New Roman" w:eastAsia="Times New Roman" w:hAnsi="Times New Roman" w:cs="Times New Roman"/>
                <w:color w:val="4C4747"/>
                <w:sz w:val="24"/>
                <w:szCs w:val="24"/>
                <w:lang w:val="es-DO"/>
              </w:rPr>
            </w:pPr>
            <w:r w:rsidRPr="00935D63">
              <w:rPr>
                <w:rFonts w:ascii="Times New Roman" w:eastAsia="Times New Roman" w:hAnsi="Times New Roman" w:cs="Times New Roman"/>
                <w:color w:val="4C4747"/>
                <w:sz w:val="24"/>
                <w:szCs w:val="24"/>
                <w:lang w:val="es-DO"/>
              </w:rPr>
              <w:t xml:space="preserve">Compra y contratación de combustible </w:t>
            </w:r>
          </w:p>
        </w:tc>
        <w:tc>
          <w:tcPr>
            <w:tcW w:w="3627" w:type="dxa"/>
            <w:tcBorders>
              <w:top w:val="nil"/>
              <w:left w:val="nil"/>
              <w:bottom w:val="nil"/>
              <w:right w:val="nil"/>
            </w:tcBorders>
            <w:shd w:val="clear" w:color="auto" w:fill="auto"/>
            <w:vAlign w:val="center"/>
          </w:tcPr>
          <w:p w14:paraId="6D1B95CF" w14:textId="77777777" w:rsidR="00935D63" w:rsidRDefault="00935D63" w:rsidP="005902EC">
            <w:pPr>
              <w:spacing w:after="0" w:line="240" w:lineRule="auto"/>
              <w:jc w:val="center"/>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w:t>
            </w:r>
          </w:p>
        </w:tc>
      </w:tr>
      <w:tr w:rsidR="00935D63" w14:paraId="4654F0B4" w14:textId="77777777" w:rsidTr="005902EC">
        <w:trPr>
          <w:trHeight w:val="400"/>
        </w:trPr>
        <w:tc>
          <w:tcPr>
            <w:tcW w:w="4252" w:type="dxa"/>
            <w:tcBorders>
              <w:top w:val="nil"/>
              <w:left w:val="nil"/>
              <w:bottom w:val="single" w:sz="4" w:space="0" w:color="D9D9D9"/>
              <w:right w:val="nil"/>
            </w:tcBorders>
            <w:shd w:val="clear" w:color="auto" w:fill="auto"/>
            <w:vAlign w:val="center"/>
          </w:tcPr>
          <w:p w14:paraId="35223382" w14:textId="77777777" w:rsidR="00935D63" w:rsidRDefault="00935D63" w:rsidP="005902EC">
            <w:pPr>
              <w:spacing w:after="0" w:line="240" w:lineRule="auto"/>
              <w:rPr>
                <w:rFonts w:ascii="Times New Roman" w:eastAsia="Times New Roman" w:hAnsi="Times New Roman" w:cs="Times New Roman"/>
                <w:color w:val="4C4747"/>
                <w:sz w:val="24"/>
                <w:szCs w:val="24"/>
              </w:rPr>
            </w:pPr>
            <w:proofErr w:type="spellStart"/>
            <w:r>
              <w:rPr>
                <w:rFonts w:ascii="Times New Roman" w:eastAsia="Times New Roman" w:hAnsi="Times New Roman" w:cs="Times New Roman"/>
                <w:color w:val="4C4747"/>
                <w:sz w:val="24"/>
                <w:szCs w:val="24"/>
              </w:rPr>
              <w:t>Compras</w:t>
            </w:r>
            <w:proofErr w:type="spellEnd"/>
            <w:r>
              <w:rPr>
                <w:rFonts w:ascii="Times New Roman" w:eastAsia="Times New Roman" w:hAnsi="Times New Roman" w:cs="Times New Roman"/>
                <w:color w:val="4C4747"/>
                <w:sz w:val="24"/>
                <w:szCs w:val="24"/>
              </w:rPr>
              <w:t xml:space="preserve"> </w:t>
            </w:r>
            <w:proofErr w:type="spellStart"/>
            <w:r>
              <w:rPr>
                <w:rFonts w:ascii="Times New Roman" w:eastAsia="Times New Roman" w:hAnsi="Times New Roman" w:cs="Times New Roman"/>
                <w:color w:val="4C4747"/>
                <w:sz w:val="24"/>
                <w:szCs w:val="24"/>
              </w:rPr>
              <w:t>directas</w:t>
            </w:r>
            <w:proofErr w:type="spellEnd"/>
            <w:r>
              <w:rPr>
                <w:rFonts w:ascii="Times New Roman" w:eastAsia="Times New Roman" w:hAnsi="Times New Roman" w:cs="Times New Roman"/>
                <w:color w:val="4C4747"/>
                <w:sz w:val="24"/>
                <w:szCs w:val="24"/>
              </w:rPr>
              <w:t xml:space="preserve">                                                                                        </w:t>
            </w:r>
          </w:p>
        </w:tc>
        <w:tc>
          <w:tcPr>
            <w:tcW w:w="3627" w:type="dxa"/>
            <w:tcBorders>
              <w:top w:val="nil"/>
              <w:left w:val="nil"/>
              <w:bottom w:val="single" w:sz="4" w:space="0" w:color="D9D9D9"/>
              <w:right w:val="nil"/>
            </w:tcBorders>
            <w:shd w:val="clear" w:color="auto" w:fill="auto"/>
            <w:vAlign w:val="center"/>
          </w:tcPr>
          <w:p w14:paraId="7C1ED817" w14:textId="77777777" w:rsidR="00935D63" w:rsidRDefault="00935D63" w:rsidP="005902EC">
            <w:pPr>
              <w:spacing w:after="0" w:line="240" w:lineRule="auto"/>
              <w:rPr>
                <w:rFonts w:ascii="Times New Roman" w:eastAsia="Times New Roman" w:hAnsi="Times New Roman" w:cs="Times New Roman"/>
                <w:color w:val="4C4747"/>
                <w:sz w:val="24"/>
                <w:szCs w:val="24"/>
              </w:rPr>
            </w:pPr>
            <w:r>
              <w:rPr>
                <w:rFonts w:ascii="Times New Roman" w:eastAsia="Times New Roman" w:hAnsi="Times New Roman" w:cs="Times New Roman"/>
                <w:color w:val="4C4747"/>
                <w:sz w:val="24"/>
                <w:szCs w:val="24"/>
              </w:rPr>
              <w:t xml:space="preserve">                   $35,966,463.00</w:t>
            </w:r>
          </w:p>
        </w:tc>
      </w:tr>
    </w:tbl>
    <w:p w14:paraId="43A2F717" w14:textId="77777777" w:rsidR="00935D63" w:rsidRDefault="00935D63" w:rsidP="00935D63">
      <w:pPr>
        <w:rPr>
          <w:rFonts w:ascii="Times New Roman" w:eastAsia="Times New Roman" w:hAnsi="Times New Roman" w:cs="Times New Roman"/>
          <w:color w:val="595959"/>
        </w:rPr>
      </w:pPr>
      <w:r>
        <w:rPr>
          <w:rFonts w:ascii="Times New Roman" w:eastAsia="Times New Roman" w:hAnsi="Times New Roman" w:cs="Times New Roman"/>
          <w:color w:val="595959"/>
        </w:rPr>
        <w:t xml:space="preserve">      </w:t>
      </w:r>
    </w:p>
    <w:p w14:paraId="5DEE150E" w14:textId="77777777" w:rsidR="00935D63" w:rsidRPr="00935D63" w:rsidRDefault="00935D63" w:rsidP="00935D63">
      <w:pPr>
        <w:rPr>
          <w:rFonts w:ascii="Times New Roman" w:eastAsia="Times New Roman" w:hAnsi="Times New Roman" w:cs="Times New Roman"/>
          <w:color w:val="595959"/>
          <w:lang w:val="es-DO"/>
        </w:rPr>
      </w:pPr>
      <w:r w:rsidRPr="00935D63">
        <w:rPr>
          <w:rFonts w:ascii="Times New Roman" w:eastAsia="Times New Roman" w:hAnsi="Times New Roman" w:cs="Times New Roman"/>
          <w:color w:val="595959"/>
          <w:lang w:val="es-DO"/>
        </w:rPr>
        <w:t xml:space="preserve">                  Fuente: POA 2023 Hospital Pediátrico Robert Reíd Cabral. </w:t>
      </w:r>
    </w:p>
    <w:p w14:paraId="11AAA2EA" w14:textId="77777777" w:rsidR="00935D63" w:rsidRPr="00935D63" w:rsidRDefault="00935D63" w:rsidP="00935D63">
      <w:pPr>
        <w:rPr>
          <w:lang w:val="es-DO"/>
        </w:rPr>
      </w:pPr>
    </w:p>
    <w:p w14:paraId="5A38A2E7" w14:textId="77777777" w:rsidR="00935D63" w:rsidRPr="00935D63" w:rsidRDefault="00935D63" w:rsidP="00935D63">
      <w:pPr>
        <w:rPr>
          <w:rFonts w:ascii="Times New Roman" w:eastAsia="Times New Roman" w:hAnsi="Times New Roman" w:cs="Times New Roman"/>
          <w:color w:val="595959"/>
          <w:lang w:val="es-DO"/>
        </w:rPr>
      </w:pPr>
      <w:bookmarkStart w:id="18" w:name="_heading=h.gjdgxs" w:colFirst="0" w:colLast="0"/>
      <w:bookmarkEnd w:id="18"/>
      <w:r w:rsidRPr="00935D63">
        <w:rPr>
          <w:rFonts w:ascii="Times New Roman" w:eastAsia="Times New Roman" w:hAnsi="Times New Roman" w:cs="Times New Roman"/>
          <w:color w:val="595959"/>
          <w:lang w:val="es-DO"/>
        </w:rPr>
        <w:t>Nota. Los datos suministrados están tomados del presupuesto anual del año 2023 de los meses desde enero hasta octubre de 2023.</w:t>
      </w:r>
    </w:p>
    <w:p w14:paraId="532599A5" w14:textId="77777777" w:rsidR="00935D63" w:rsidRDefault="00935D63" w:rsidP="00176914">
      <w:pPr>
        <w:spacing w:line="360" w:lineRule="auto"/>
        <w:jc w:val="both"/>
        <w:rPr>
          <w:rFonts w:ascii="Times New Roman" w:hAnsi="Times New Roman"/>
          <w:color w:val="7F7F7F"/>
          <w:spacing w:val="20"/>
          <w:sz w:val="24"/>
          <w:szCs w:val="24"/>
          <w:lang w:val="es-DO"/>
        </w:rPr>
      </w:pPr>
    </w:p>
    <w:p w14:paraId="3F1CFB4F" w14:textId="77777777" w:rsidR="00935D63" w:rsidRDefault="00935D63" w:rsidP="00176914">
      <w:pPr>
        <w:spacing w:line="360" w:lineRule="auto"/>
        <w:jc w:val="both"/>
        <w:rPr>
          <w:rFonts w:ascii="Times New Roman" w:hAnsi="Times New Roman"/>
          <w:color w:val="7F7F7F"/>
          <w:spacing w:val="20"/>
          <w:sz w:val="24"/>
          <w:szCs w:val="24"/>
          <w:lang w:val="es-DO"/>
        </w:rPr>
      </w:pPr>
    </w:p>
    <w:tbl>
      <w:tblPr>
        <w:tblpPr w:leftFromText="141" w:rightFromText="141" w:vertAnchor="page" w:horzAnchor="margin" w:tblpY="2460"/>
        <w:tblW w:w="10081" w:type="dxa"/>
        <w:tblCellMar>
          <w:left w:w="0" w:type="dxa"/>
          <w:right w:w="0" w:type="dxa"/>
        </w:tblCellMar>
        <w:tblLook w:val="04A0" w:firstRow="1" w:lastRow="0" w:firstColumn="1" w:lastColumn="0" w:noHBand="0" w:noVBand="1"/>
      </w:tblPr>
      <w:tblGrid>
        <w:gridCol w:w="1211"/>
        <w:gridCol w:w="2479"/>
        <w:gridCol w:w="1716"/>
        <w:gridCol w:w="1640"/>
        <w:gridCol w:w="1375"/>
        <w:gridCol w:w="900"/>
        <w:gridCol w:w="1170"/>
      </w:tblGrid>
      <w:tr w:rsidR="00935D63" w:rsidRPr="002346B8" w14:paraId="7A881465" w14:textId="77777777" w:rsidTr="00935D63">
        <w:trPr>
          <w:trHeight w:val="1079"/>
        </w:trPr>
        <w:tc>
          <w:tcPr>
            <w:tcW w:w="1015" w:type="dxa"/>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3FA90CCB" w14:textId="77777777" w:rsidR="00935D63" w:rsidRPr="002346B8" w:rsidRDefault="00935D63" w:rsidP="005902EC">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lastRenderedPageBreak/>
              <w:t>Código Programa / Subprograma</w:t>
            </w:r>
          </w:p>
        </w:tc>
        <w:tc>
          <w:tcPr>
            <w:tcW w:w="2675"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535CA3D5" w14:textId="77777777" w:rsidR="00935D63" w:rsidRPr="002346B8" w:rsidRDefault="00935D63" w:rsidP="005902EC">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Nombre del Programa</w:t>
            </w:r>
          </w:p>
        </w:tc>
        <w:tc>
          <w:tcPr>
            <w:tcW w:w="1716"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24060549" w14:textId="77777777" w:rsidR="00935D63" w:rsidRPr="002346B8" w:rsidRDefault="00935D63" w:rsidP="005902EC">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Asignación presupuestaria 202</w:t>
            </w:r>
            <w:r>
              <w:rPr>
                <w:rFonts w:ascii="Times New Roman" w:hAnsi="Times New Roman" w:cs="Times New Roman"/>
                <w:b/>
                <w:bCs/>
                <w:color w:val="FFFFFF"/>
                <w:sz w:val="18"/>
                <w:szCs w:val="18"/>
                <w:lang w:val="es-ES"/>
              </w:rPr>
              <w:t>3</w:t>
            </w:r>
            <w:r w:rsidRPr="002346B8">
              <w:rPr>
                <w:rFonts w:ascii="Times New Roman" w:hAnsi="Times New Roman" w:cs="Times New Roman"/>
                <w:b/>
                <w:bCs/>
                <w:color w:val="FFFFFF"/>
                <w:sz w:val="18"/>
                <w:szCs w:val="18"/>
                <w:lang w:val="es-ES"/>
              </w:rPr>
              <w:t xml:space="preserve"> (RD$)</w:t>
            </w:r>
          </w:p>
        </w:tc>
        <w:tc>
          <w:tcPr>
            <w:tcW w:w="1335"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1605925F" w14:textId="77777777" w:rsidR="00935D63" w:rsidRPr="002346B8" w:rsidRDefault="00935D63" w:rsidP="005902EC">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Ejecución 202</w:t>
            </w:r>
            <w:r>
              <w:rPr>
                <w:rFonts w:ascii="Times New Roman" w:hAnsi="Times New Roman" w:cs="Times New Roman"/>
                <w:b/>
                <w:bCs/>
                <w:color w:val="FFFFFF"/>
                <w:sz w:val="18"/>
                <w:szCs w:val="18"/>
                <w:lang w:val="es-ES"/>
              </w:rPr>
              <w:t>3</w:t>
            </w:r>
            <w:r w:rsidRPr="002346B8">
              <w:rPr>
                <w:rFonts w:ascii="Times New Roman" w:hAnsi="Times New Roman" w:cs="Times New Roman"/>
                <w:b/>
                <w:bCs/>
                <w:color w:val="FFFFFF"/>
                <w:sz w:val="18"/>
                <w:szCs w:val="18"/>
                <w:lang w:val="es-ES"/>
              </w:rPr>
              <w:t xml:space="preserve"> (RD$)</w:t>
            </w:r>
          </w:p>
        </w:tc>
        <w:tc>
          <w:tcPr>
            <w:tcW w:w="1375"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6ECCF99C" w14:textId="77777777" w:rsidR="00935D63" w:rsidRPr="002346B8" w:rsidRDefault="00935D63" w:rsidP="005902EC">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Cantidad de Productos Generados por Programa</w:t>
            </w:r>
          </w:p>
        </w:tc>
        <w:tc>
          <w:tcPr>
            <w:tcW w:w="897"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4890D13A" w14:textId="77777777" w:rsidR="00935D63" w:rsidRPr="002346B8" w:rsidRDefault="00935D63" w:rsidP="005902EC">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Índice de Ejecución %</w:t>
            </w:r>
          </w:p>
        </w:tc>
        <w:tc>
          <w:tcPr>
            <w:tcW w:w="1068"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76B78C23" w14:textId="77777777" w:rsidR="00935D63" w:rsidRPr="002346B8" w:rsidRDefault="00935D63" w:rsidP="005902EC">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Participación ejecución por programa</w:t>
            </w:r>
            <w:r>
              <w:rPr>
                <w:rFonts w:ascii="Times New Roman" w:hAnsi="Times New Roman" w:cs="Times New Roman"/>
                <w:b/>
                <w:bCs/>
                <w:color w:val="FFFFFF"/>
                <w:sz w:val="18"/>
                <w:szCs w:val="18"/>
                <w:lang w:val="es-ES"/>
              </w:rPr>
              <w:t xml:space="preserve"> (%)</w:t>
            </w:r>
          </w:p>
        </w:tc>
      </w:tr>
      <w:tr w:rsidR="00935D63" w:rsidRPr="002346B8" w14:paraId="194530FD" w14:textId="77777777" w:rsidTr="00935D63">
        <w:trPr>
          <w:trHeight w:val="348"/>
        </w:trPr>
        <w:tc>
          <w:tcPr>
            <w:tcW w:w="101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5183664B"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r w:rsidRPr="004D43CE">
              <w:rPr>
                <w:rFonts w:ascii="Times New Roman" w:hAnsi="Times New Roman" w:cs="Times New Roman"/>
                <w:color w:val="595959" w:themeColor="text1" w:themeTint="A6"/>
                <w:sz w:val="24"/>
                <w:szCs w:val="24"/>
              </w:rPr>
              <w:t>2.1</w:t>
            </w:r>
          </w:p>
        </w:tc>
        <w:tc>
          <w:tcPr>
            <w:tcW w:w="2675" w:type="dxa"/>
            <w:tcBorders>
              <w:top w:val="nil"/>
              <w:left w:val="nil"/>
              <w:bottom w:val="single" w:sz="8" w:space="0" w:color="auto"/>
              <w:right w:val="single" w:sz="8" w:space="0" w:color="auto"/>
            </w:tcBorders>
            <w:tcMar>
              <w:top w:w="0" w:type="dxa"/>
              <w:left w:w="70" w:type="dxa"/>
              <w:bottom w:w="0" w:type="dxa"/>
              <w:right w:w="70" w:type="dxa"/>
            </w:tcMar>
            <w:vAlign w:val="center"/>
          </w:tcPr>
          <w:p w14:paraId="38F831F9"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r w:rsidRPr="004D43CE">
              <w:rPr>
                <w:rFonts w:ascii="Times New Roman" w:hAnsi="Times New Roman" w:cs="Times New Roman"/>
                <w:color w:val="595959" w:themeColor="text1" w:themeTint="A6"/>
                <w:sz w:val="24"/>
                <w:szCs w:val="24"/>
              </w:rPr>
              <w:t>REMUNERACIONES Y CONTRIBUCIONES</w:t>
            </w:r>
          </w:p>
        </w:tc>
        <w:tc>
          <w:tcPr>
            <w:tcW w:w="171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4A1F86C" w14:textId="77777777" w:rsidR="00935D63" w:rsidRPr="00935D63" w:rsidRDefault="00935D63" w:rsidP="00935D63">
            <w:pPr>
              <w:pStyle w:val="xxmsonormal"/>
              <w:jc w:val="center"/>
              <w:rPr>
                <w:rFonts w:ascii="Times New Roman" w:hAnsi="Times New Roman" w:cs="Times New Roman"/>
                <w:color w:val="595959" w:themeColor="text1" w:themeTint="A6"/>
                <w:sz w:val="24"/>
                <w:szCs w:val="24"/>
              </w:rPr>
            </w:pPr>
            <w:r w:rsidRPr="00935D63">
              <w:rPr>
                <w:rFonts w:ascii="Times New Roman" w:hAnsi="Times New Roman" w:cs="Times New Roman"/>
                <w:color w:val="595959" w:themeColor="text1" w:themeTint="A6"/>
                <w:sz w:val="24"/>
                <w:szCs w:val="24"/>
              </w:rPr>
              <w:t xml:space="preserve">               852,129,393.86 </w:t>
            </w:r>
          </w:p>
          <w:p w14:paraId="74C40E57" w14:textId="77777777" w:rsidR="00935D63" w:rsidRPr="00A81FE3" w:rsidRDefault="00935D63" w:rsidP="00935D63">
            <w:pPr>
              <w:pStyle w:val="xxmsonormal"/>
              <w:jc w:val="center"/>
              <w:rPr>
                <w:rFonts w:ascii="Times New Roman" w:hAnsi="Times New Roman" w:cs="Times New Roman"/>
                <w:color w:val="595959" w:themeColor="text1" w:themeTint="A6"/>
                <w:sz w:val="24"/>
                <w:szCs w:val="24"/>
              </w:rPr>
            </w:pPr>
          </w:p>
        </w:tc>
        <w:tc>
          <w:tcPr>
            <w:tcW w:w="133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06707E8" w14:textId="77777777" w:rsidR="00935D63" w:rsidRPr="00A81FE3" w:rsidRDefault="00935D63" w:rsidP="005902EC">
            <w:pPr>
              <w:pStyle w:val="xxmsonormal"/>
              <w:jc w:val="right"/>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41,103,463.67</w:t>
            </w:r>
          </w:p>
        </w:tc>
        <w:tc>
          <w:tcPr>
            <w:tcW w:w="137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BA72321"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2</w:t>
            </w:r>
          </w:p>
        </w:tc>
        <w:tc>
          <w:tcPr>
            <w:tcW w:w="89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5FB6648"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p>
        </w:tc>
        <w:tc>
          <w:tcPr>
            <w:tcW w:w="106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88FA1F6"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p>
        </w:tc>
      </w:tr>
      <w:tr w:rsidR="00935D63" w:rsidRPr="002346B8" w14:paraId="4903F21D" w14:textId="77777777" w:rsidTr="00935D63">
        <w:trPr>
          <w:trHeight w:val="1229"/>
        </w:trPr>
        <w:tc>
          <w:tcPr>
            <w:tcW w:w="101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0E750C7D"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r w:rsidRPr="004D43CE">
              <w:rPr>
                <w:rFonts w:ascii="Times New Roman" w:hAnsi="Times New Roman" w:cs="Times New Roman"/>
                <w:color w:val="595959" w:themeColor="text1" w:themeTint="A6"/>
                <w:sz w:val="24"/>
                <w:szCs w:val="24"/>
              </w:rPr>
              <w:t>2.2</w:t>
            </w:r>
          </w:p>
        </w:tc>
        <w:tc>
          <w:tcPr>
            <w:tcW w:w="2675" w:type="dxa"/>
            <w:tcBorders>
              <w:top w:val="nil"/>
              <w:left w:val="nil"/>
              <w:bottom w:val="single" w:sz="8" w:space="0" w:color="auto"/>
              <w:right w:val="single" w:sz="8" w:space="0" w:color="auto"/>
            </w:tcBorders>
            <w:tcMar>
              <w:top w:w="0" w:type="dxa"/>
              <w:left w:w="70" w:type="dxa"/>
              <w:bottom w:w="0" w:type="dxa"/>
              <w:right w:w="70" w:type="dxa"/>
            </w:tcMar>
            <w:vAlign w:val="center"/>
          </w:tcPr>
          <w:p w14:paraId="3B6CE230"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r w:rsidRPr="004D43CE">
              <w:rPr>
                <w:rFonts w:ascii="Times New Roman" w:hAnsi="Times New Roman" w:cs="Times New Roman"/>
                <w:color w:val="595959" w:themeColor="text1" w:themeTint="A6"/>
                <w:sz w:val="24"/>
                <w:szCs w:val="24"/>
              </w:rPr>
              <w:t>CONTRATACIÓN DE SERVICIOS</w:t>
            </w:r>
          </w:p>
        </w:tc>
        <w:tc>
          <w:tcPr>
            <w:tcW w:w="171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B2E2FEA" w14:textId="77777777" w:rsidR="00935D63" w:rsidRPr="00935D63" w:rsidRDefault="00935D63" w:rsidP="00935D63">
            <w:pPr>
              <w:pStyle w:val="xxmsonormal"/>
              <w:jc w:val="center"/>
              <w:rPr>
                <w:rFonts w:ascii="Times New Roman" w:hAnsi="Times New Roman" w:cs="Times New Roman"/>
                <w:color w:val="595959" w:themeColor="text1" w:themeTint="A6"/>
                <w:sz w:val="24"/>
                <w:szCs w:val="24"/>
              </w:rPr>
            </w:pPr>
            <w:r w:rsidRPr="00935D63">
              <w:rPr>
                <w:rFonts w:ascii="Times New Roman" w:hAnsi="Times New Roman" w:cs="Times New Roman"/>
                <w:color w:val="595959" w:themeColor="text1" w:themeTint="A6"/>
                <w:sz w:val="24"/>
                <w:szCs w:val="24"/>
              </w:rPr>
              <w:t xml:space="preserve">                    1,393,265.44 </w:t>
            </w:r>
          </w:p>
          <w:p w14:paraId="15F1141A" w14:textId="77777777" w:rsidR="00935D63" w:rsidRPr="00A81FE3" w:rsidRDefault="00935D63" w:rsidP="00935D63">
            <w:pPr>
              <w:pStyle w:val="xxmsonormal"/>
              <w:jc w:val="center"/>
              <w:rPr>
                <w:rFonts w:ascii="Times New Roman" w:hAnsi="Times New Roman" w:cs="Times New Roman"/>
                <w:color w:val="595959" w:themeColor="text1" w:themeTint="A6"/>
                <w:sz w:val="24"/>
                <w:szCs w:val="24"/>
              </w:rPr>
            </w:pPr>
          </w:p>
        </w:tc>
        <w:tc>
          <w:tcPr>
            <w:tcW w:w="133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C9CF918" w14:textId="77777777" w:rsidR="00935D63" w:rsidRPr="00A81FE3" w:rsidRDefault="00935D63" w:rsidP="005902EC">
            <w:pPr>
              <w:pStyle w:val="xxmsonormal"/>
              <w:jc w:val="right"/>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14,429,899.26</w:t>
            </w:r>
          </w:p>
        </w:tc>
        <w:tc>
          <w:tcPr>
            <w:tcW w:w="137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D0CEAC8"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2</w:t>
            </w:r>
          </w:p>
        </w:tc>
        <w:tc>
          <w:tcPr>
            <w:tcW w:w="89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397C50F"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p>
        </w:tc>
        <w:tc>
          <w:tcPr>
            <w:tcW w:w="106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06FB873"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p>
        </w:tc>
      </w:tr>
      <w:tr w:rsidR="00935D63" w:rsidRPr="002346B8" w14:paraId="1A33813E" w14:textId="77777777" w:rsidTr="00935D63">
        <w:trPr>
          <w:trHeight w:val="548"/>
        </w:trPr>
        <w:tc>
          <w:tcPr>
            <w:tcW w:w="101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376C1050"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r w:rsidRPr="00CB111E">
              <w:rPr>
                <w:rFonts w:ascii="Times New Roman" w:hAnsi="Times New Roman" w:cs="Times New Roman"/>
                <w:color w:val="595959" w:themeColor="text1" w:themeTint="A6"/>
                <w:sz w:val="24"/>
                <w:szCs w:val="24"/>
              </w:rPr>
              <w:t>2.3</w:t>
            </w:r>
          </w:p>
        </w:tc>
        <w:tc>
          <w:tcPr>
            <w:tcW w:w="2675" w:type="dxa"/>
            <w:tcBorders>
              <w:top w:val="nil"/>
              <w:left w:val="nil"/>
              <w:bottom w:val="single" w:sz="8" w:space="0" w:color="auto"/>
              <w:right w:val="single" w:sz="8" w:space="0" w:color="auto"/>
            </w:tcBorders>
            <w:tcMar>
              <w:top w:w="0" w:type="dxa"/>
              <w:left w:w="70" w:type="dxa"/>
              <w:bottom w:w="0" w:type="dxa"/>
              <w:right w:w="70" w:type="dxa"/>
            </w:tcMar>
            <w:vAlign w:val="center"/>
          </w:tcPr>
          <w:p w14:paraId="47BA955E"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r w:rsidRPr="00CB111E">
              <w:rPr>
                <w:rFonts w:ascii="Times New Roman" w:hAnsi="Times New Roman" w:cs="Times New Roman"/>
                <w:color w:val="595959" w:themeColor="text1" w:themeTint="A6"/>
                <w:sz w:val="24"/>
                <w:szCs w:val="24"/>
              </w:rPr>
              <w:t>MATERIALES Y SUMINISTROS</w:t>
            </w:r>
          </w:p>
        </w:tc>
        <w:tc>
          <w:tcPr>
            <w:tcW w:w="171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C011BDA" w14:textId="77777777" w:rsidR="00935D63" w:rsidRPr="00935D63" w:rsidRDefault="00935D63" w:rsidP="00935D63">
            <w:pPr>
              <w:pStyle w:val="xxmsonormal"/>
              <w:jc w:val="center"/>
              <w:rPr>
                <w:rFonts w:ascii="Times New Roman" w:hAnsi="Times New Roman" w:cs="Times New Roman"/>
                <w:color w:val="595959" w:themeColor="text1" w:themeTint="A6"/>
                <w:sz w:val="24"/>
                <w:szCs w:val="24"/>
              </w:rPr>
            </w:pPr>
            <w:r w:rsidRPr="00935D63">
              <w:rPr>
                <w:rFonts w:ascii="Times New Roman" w:hAnsi="Times New Roman" w:cs="Times New Roman"/>
                <w:color w:val="595959" w:themeColor="text1" w:themeTint="A6"/>
                <w:sz w:val="24"/>
                <w:szCs w:val="24"/>
              </w:rPr>
              <w:t xml:space="preserve">               282,820,124.95 </w:t>
            </w:r>
          </w:p>
          <w:p w14:paraId="319658D5" w14:textId="77777777" w:rsidR="00935D63" w:rsidRPr="00A81FE3" w:rsidRDefault="00935D63" w:rsidP="00935D63">
            <w:pPr>
              <w:pStyle w:val="xxmsonormal"/>
              <w:jc w:val="center"/>
              <w:rPr>
                <w:rFonts w:ascii="Times New Roman" w:hAnsi="Times New Roman" w:cs="Times New Roman"/>
                <w:color w:val="595959" w:themeColor="text1" w:themeTint="A6"/>
                <w:sz w:val="24"/>
                <w:szCs w:val="24"/>
              </w:rPr>
            </w:pPr>
          </w:p>
        </w:tc>
        <w:tc>
          <w:tcPr>
            <w:tcW w:w="133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FDAA6A9" w14:textId="77777777" w:rsidR="00935D63" w:rsidRPr="00A81FE3" w:rsidRDefault="00935D63" w:rsidP="005902EC">
            <w:pPr>
              <w:pStyle w:val="xxmsonormal"/>
              <w:jc w:val="right"/>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131,573,064.47</w:t>
            </w:r>
          </w:p>
        </w:tc>
        <w:tc>
          <w:tcPr>
            <w:tcW w:w="137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238A5F2"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2</w:t>
            </w:r>
          </w:p>
        </w:tc>
        <w:tc>
          <w:tcPr>
            <w:tcW w:w="89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242F4D4"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p>
        </w:tc>
        <w:tc>
          <w:tcPr>
            <w:tcW w:w="106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DB74089"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p>
        </w:tc>
      </w:tr>
      <w:tr w:rsidR="00935D63" w:rsidRPr="002346B8" w14:paraId="0113D079" w14:textId="77777777" w:rsidTr="00935D63">
        <w:trPr>
          <w:trHeight w:val="548"/>
        </w:trPr>
        <w:tc>
          <w:tcPr>
            <w:tcW w:w="101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44F1E736"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r w:rsidRPr="00CB111E">
              <w:rPr>
                <w:rFonts w:ascii="Times New Roman" w:hAnsi="Times New Roman" w:cs="Times New Roman"/>
                <w:color w:val="595959" w:themeColor="text1" w:themeTint="A6"/>
                <w:sz w:val="24"/>
                <w:szCs w:val="24"/>
              </w:rPr>
              <w:t>2.6</w:t>
            </w:r>
          </w:p>
        </w:tc>
        <w:tc>
          <w:tcPr>
            <w:tcW w:w="2675" w:type="dxa"/>
            <w:tcBorders>
              <w:top w:val="nil"/>
              <w:left w:val="nil"/>
              <w:bottom w:val="single" w:sz="8" w:space="0" w:color="auto"/>
              <w:right w:val="single" w:sz="8" w:space="0" w:color="auto"/>
            </w:tcBorders>
            <w:tcMar>
              <w:top w:w="0" w:type="dxa"/>
              <w:left w:w="70" w:type="dxa"/>
              <w:bottom w:w="0" w:type="dxa"/>
              <w:right w:w="70" w:type="dxa"/>
            </w:tcMar>
            <w:vAlign w:val="center"/>
          </w:tcPr>
          <w:p w14:paraId="0F3FEB98"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r w:rsidRPr="00CB111E">
              <w:rPr>
                <w:rFonts w:ascii="Times New Roman" w:hAnsi="Times New Roman" w:cs="Times New Roman"/>
                <w:color w:val="595959" w:themeColor="text1" w:themeTint="A6"/>
                <w:sz w:val="24"/>
                <w:szCs w:val="24"/>
              </w:rPr>
              <w:t>BIENES MUEBLES, INMUEBLES E INTANGIBLES</w:t>
            </w:r>
          </w:p>
        </w:tc>
        <w:tc>
          <w:tcPr>
            <w:tcW w:w="171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23DEC0E" w14:textId="77777777" w:rsidR="00935D63" w:rsidRPr="00935D63" w:rsidRDefault="00935D63" w:rsidP="00935D63">
            <w:pPr>
              <w:pStyle w:val="xxmsonormal"/>
              <w:jc w:val="center"/>
              <w:rPr>
                <w:rFonts w:ascii="Times New Roman" w:hAnsi="Times New Roman" w:cs="Times New Roman"/>
                <w:color w:val="595959" w:themeColor="text1" w:themeTint="A6"/>
                <w:sz w:val="24"/>
                <w:szCs w:val="24"/>
              </w:rPr>
            </w:pPr>
            <w:r w:rsidRPr="00935D63">
              <w:rPr>
                <w:rFonts w:ascii="Times New Roman" w:hAnsi="Times New Roman" w:cs="Times New Roman"/>
                <w:color w:val="595959" w:themeColor="text1" w:themeTint="A6"/>
                <w:sz w:val="24"/>
                <w:szCs w:val="24"/>
              </w:rPr>
              <w:t xml:space="preserve">                    4,642,046.96 </w:t>
            </w:r>
          </w:p>
          <w:p w14:paraId="3C9593A7" w14:textId="77777777" w:rsidR="00935D63" w:rsidRPr="00A81FE3" w:rsidRDefault="00935D63" w:rsidP="00935D63">
            <w:pPr>
              <w:pStyle w:val="xxmsonormal"/>
              <w:jc w:val="center"/>
              <w:rPr>
                <w:rFonts w:ascii="Times New Roman" w:hAnsi="Times New Roman" w:cs="Times New Roman"/>
                <w:color w:val="595959" w:themeColor="text1" w:themeTint="A6"/>
                <w:sz w:val="24"/>
                <w:szCs w:val="24"/>
              </w:rPr>
            </w:pPr>
          </w:p>
        </w:tc>
        <w:tc>
          <w:tcPr>
            <w:tcW w:w="133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14E3AD8" w14:textId="77777777" w:rsidR="00935D63" w:rsidRPr="00A81FE3" w:rsidRDefault="00935D63" w:rsidP="005902EC">
            <w:pPr>
              <w:pStyle w:val="xxmsonormal"/>
              <w:jc w:val="right"/>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3,732,496.70</w:t>
            </w:r>
          </w:p>
        </w:tc>
        <w:tc>
          <w:tcPr>
            <w:tcW w:w="137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1344DC1"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2</w:t>
            </w:r>
          </w:p>
        </w:tc>
        <w:tc>
          <w:tcPr>
            <w:tcW w:w="89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E97C46D"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p>
        </w:tc>
        <w:tc>
          <w:tcPr>
            <w:tcW w:w="106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F573EDE"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p>
        </w:tc>
      </w:tr>
      <w:tr w:rsidR="00935D63" w:rsidRPr="002346B8" w14:paraId="014A33CE" w14:textId="77777777" w:rsidTr="00935D63">
        <w:trPr>
          <w:trHeight w:val="548"/>
        </w:trPr>
        <w:tc>
          <w:tcPr>
            <w:tcW w:w="101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70317551"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p>
        </w:tc>
        <w:tc>
          <w:tcPr>
            <w:tcW w:w="2675" w:type="dxa"/>
            <w:tcBorders>
              <w:top w:val="nil"/>
              <w:left w:val="nil"/>
              <w:bottom w:val="single" w:sz="8" w:space="0" w:color="auto"/>
              <w:right w:val="single" w:sz="8" w:space="0" w:color="auto"/>
            </w:tcBorders>
            <w:tcMar>
              <w:top w:w="0" w:type="dxa"/>
              <w:left w:w="70" w:type="dxa"/>
              <w:bottom w:w="0" w:type="dxa"/>
              <w:right w:w="70" w:type="dxa"/>
            </w:tcMar>
            <w:vAlign w:val="center"/>
          </w:tcPr>
          <w:p w14:paraId="346E8995"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p>
        </w:tc>
        <w:tc>
          <w:tcPr>
            <w:tcW w:w="171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FA0E064" w14:textId="77777777" w:rsidR="00935D63" w:rsidRPr="00A81FE3" w:rsidRDefault="00935D63" w:rsidP="005902EC">
            <w:pPr>
              <w:pStyle w:val="xxmsonormal"/>
              <w:jc w:val="right"/>
              <w:rPr>
                <w:rFonts w:ascii="Times New Roman" w:hAnsi="Times New Roman" w:cs="Times New Roman"/>
                <w:color w:val="595959" w:themeColor="text1" w:themeTint="A6"/>
                <w:sz w:val="24"/>
                <w:szCs w:val="24"/>
              </w:rPr>
            </w:pPr>
          </w:p>
        </w:tc>
        <w:tc>
          <w:tcPr>
            <w:tcW w:w="133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9CD05D7" w14:textId="77777777" w:rsidR="00935D63" w:rsidRPr="00A81FE3" w:rsidRDefault="00935D63" w:rsidP="005902EC">
            <w:pPr>
              <w:pStyle w:val="xxmsonormal"/>
              <w:jc w:val="right"/>
              <w:rPr>
                <w:rFonts w:ascii="Times New Roman" w:hAnsi="Times New Roman" w:cs="Times New Roman"/>
                <w:color w:val="595959" w:themeColor="text1" w:themeTint="A6"/>
                <w:sz w:val="24"/>
                <w:szCs w:val="24"/>
              </w:rPr>
            </w:pPr>
          </w:p>
        </w:tc>
        <w:tc>
          <w:tcPr>
            <w:tcW w:w="137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965D4B5"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p>
        </w:tc>
        <w:tc>
          <w:tcPr>
            <w:tcW w:w="89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29E0829"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p>
        </w:tc>
        <w:tc>
          <w:tcPr>
            <w:tcW w:w="106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3ABCFA8"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p>
        </w:tc>
      </w:tr>
      <w:tr w:rsidR="00935D63" w:rsidRPr="002346B8" w14:paraId="3BE9C647" w14:textId="77777777" w:rsidTr="00935D63">
        <w:trPr>
          <w:trHeight w:val="530"/>
        </w:trPr>
        <w:tc>
          <w:tcPr>
            <w:tcW w:w="1015" w:type="dxa"/>
            <w:tcBorders>
              <w:top w:val="nil"/>
              <w:left w:val="single" w:sz="8" w:space="0" w:color="auto"/>
              <w:bottom w:val="nil"/>
              <w:right w:val="single" w:sz="8" w:space="0" w:color="auto"/>
            </w:tcBorders>
            <w:noWrap/>
            <w:tcMar>
              <w:top w:w="0" w:type="dxa"/>
              <w:left w:w="70" w:type="dxa"/>
              <w:bottom w:w="0" w:type="dxa"/>
              <w:right w:w="70" w:type="dxa"/>
            </w:tcMar>
            <w:vAlign w:val="center"/>
          </w:tcPr>
          <w:p w14:paraId="16B21C29"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p>
        </w:tc>
        <w:tc>
          <w:tcPr>
            <w:tcW w:w="2675" w:type="dxa"/>
            <w:tcBorders>
              <w:top w:val="nil"/>
              <w:left w:val="nil"/>
              <w:bottom w:val="nil"/>
              <w:right w:val="single" w:sz="8" w:space="0" w:color="auto"/>
            </w:tcBorders>
            <w:tcMar>
              <w:top w:w="0" w:type="dxa"/>
              <w:left w:w="70" w:type="dxa"/>
              <w:bottom w:w="0" w:type="dxa"/>
              <w:right w:w="70" w:type="dxa"/>
            </w:tcMar>
            <w:vAlign w:val="center"/>
          </w:tcPr>
          <w:p w14:paraId="49EF1ED2"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p>
        </w:tc>
        <w:tc>
          <w:tcPr>
            <w:tcW w:w="1716" w:type="dxa"/>
            <w:tcBorders>
              <w:top w:val="nil"/>
              <w:left w:val="nil"/>
              <w:bottom w:val="nil"/>
              <w:right w:val="single" w:sz="8" w:space="0" w:color="auto"/>
            </w:tcBorders>
            <w:noWrap/>
            <w:tcMar>
              <w:top w:w="0" w:type="dxa"/>
              <w:left w:w="70" w:type="dxa"/>
              <w:bottom w:w="0" w:type="dxa"/>
              <w:right w:w="70" w:type="dxa"/>
            </w:tcMar>
            <w:vAlign w:val="center"/>
          </w:tcPr>
          <w:p w14:paraId="757E4008" w14:textId="77777777" w:rsidR="00935D63" w:rsidRPr="00A81FE3" w:rsidRDefault="00935D63" w:rsidP="005902EC">
            <w:pPr>
              <w:pStyle w:val="xxmsonormal"/>
              <w:jc w:val="right"/>
              <w:rPr>
                <w:rFonts w:ascii="Times New Roman" w:hAnsi="Times New Roman" w:cs="Times New Roman"/>
                <w:color w:val="595959" w:themeColor="text1" w:themeTint="A6"/>
                <w:sz w:val="24"/>
                <w:szCs w:val="24"/>
              </w:rPr>
            </w:pPr>
          </w:p>
        </w:tc>
        <w:tc>
          <w:tcPr>
            <w:tcW w:w="1335" w:type="dxa"/>
            <w:tcBorders>
              <w:top w:val="nil"/>
              <w:left w:val="nil"/>
              <w:bottom w:val="nil"/>
              <w:right w:val="single" w:sz="8" w:space="0" w:color="auto"/>
            </w:tcBorders>
            <w:noWrap/>
            <w:tcMar>
              <w:top w:w="0" w:type="dxa"/>
              <w:left w:w="70" w:type="dxa"/>
              <w:bottom w:w="0" w:type="dxa"/>
              <w:right w:w="70" w:type="dxa"/>
            </w:tcMar>
            <w:vAlign w:val="center"/>
          </w:tcPr>
          <w:p w14:paraId="076B5E0F" w14:textId="77777777" w:rsidR="00935D63" w:rsidRPr="00A81FE3" w:rsidRDefault="00935D63" w:rsidP="005902EC">
            <w:pPr>
              <w:pStyle w:val="xxmsonormal"/>
              <w:jc w:val="right"/>
              <w:rPr>
                <w:rFonts w:ascii="Times New Roman" w:hAnsi="Times New Roman" w:cs="Times New Roman"/>
                <w:color w:val="595959" w:themeColor="text1" w:themeTint="A6"/>
                <w:sz w:val="24"/>
                <w:szCs w:val="24"/>
              </w:rPr>
            </w:pPr>
          </w:p>
        </w:tc>
        <w:tc>
          <w:tcPr>
            <w:tcW w:w="137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D040F56"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p>
        </w:tc>
        <w:tc>
          <w:tcPr>
            <w:tcW w:w="897" w:type="dxa"/>
            <w:tcBorders>
              <w:top w:val="nil"/>
              <w:left w:val="nil"/>
              <w:bottom w:val="nil"/>
              <w:right w:val="single" w:sz="8" w:space="0" w:color="auto"/>
            </w:tcBorders>
            <w:noWrap/>
            <w:tcMar>
              <w:top w:w="0" w:type="dxa"/>
              <w:left w:w="70" w:type="dxa"/>
              <w:bottom w:w="0" w:type="dxa"/>
              <w:right w:w="70" w:type="dxa"/>
            </w:tcMar>
            <w:vAlign w:val="center"/>
          </w:tcPr>
          <w:p w14:paraId="5FCD1E52"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p>
        </w:tc>
        <w:tc>
          <w:tcPr>
            <w:tcW w:w="106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B1125F3" w14:textId="77777777" w:rsidR="00935D63" w:rsidRPr="00A81FE3" w:rsidRDefault="00935D63" w:rsidP="005902EC">
            <w:pPr>
              <w:pStyle w:val="xxmsonormal"/>
              <w:jc w:val="center"/>
              <w:rPr>
                <w:rFonts w:ascii="Times New Roman" w:hAnsi="Times New Roman" w:cs="Times New Roman"/>
                <w:color w:val="595959" w:themeColor="text1" w:themeTint="A6"/>
                <w:sz w:val="24"/>
                <w:szCs w:val="24"/>
              </w:rPr>
            </w:pPr>
          </w:p>
        </w:tc>
      </w:tr>
      <w:tr w:rsidR="00935D63" w:rsidRPr="002346B8" w14:paraId="65061155" w14:textId="77777777" w:rsidTr="00935D63">
        <w:trPr>
          <w:trHeight w:val="348"/>
        </w:trPr>
        <w:tc>
          <w:tcPr>
            <w:tcW w:w="3690" w:type="dxa"/>
            <w:gridSpan w:val="2"/>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center"/>
          </w:tcPr>
          <w:p w14:paraId="126853F5" w14:textId="77777777" w:rsidR="00935D63" w:rsidRPr="009165F4" w:rsidRDefault="00935D63" w:rsidP="005902EC">
            <w:pPr>
              <w:pStyle w:val="xxmsonormal"/>
              <w:jc w:val="center"/>
              <w:rPr>
                <w:rFonts w:ascii="Times New Roman" w:hAnsi="Times New Roman" w:cs="Times New Roman"/>
                <w:b/>
              </w:rPr>
            </w:pPr>
            <w:r w:rsidRPr="009165F4">
              <w:rPr>
                <w:rFonts w:ascii="Times New Roman" w:hAnsi="Times New Roman" w:cs="Times New Roman"/>
                <w:b/>
              </w:rPr>
              <w:t>Total</w:t>
            </w:r>
            <w:r>
              <w:rPr>
                <w:rFonts w:ascii="Times New Roman" w:hAnsi="Times New Roman" w:cs="Times New Roman"/>
                <w:b/>
              </w:rPr>
              <w:t>es</w:t>
            </w:r>
          </w:p>
        </w:tc>
        <w:tc>
          <w:tcPr>
            <w:tcW w:w="1716"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4769A064" w14:textId="77777777" w:rsidR="00935D63" w:rsidRPr="00A81FE3" w:rsidRDefault="00935D63" w:rsidP="005902EC">
            <w:pPr>
              <w:pStyle w:val="xxmsonormal"/>
              <w:jc w:val="center"/>
              <w:rPr>
                <w:rFonts w:ascii="Times New Roman" w:hAnsi="Times New Roman" w:cs="Times New Roman"/>
              </w:rPr>
            </w:pPr>
          </w:p>
        </w:tc>
        <w:tc>
          <w:tcPr>
            <w:tcW w:w="1335"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3A3AF39F" w14:textId="77777777" w:rsidR="00935D63" w:rsidRPr="00A81FE3" w:rsidRDefault="00935D63" w:rsidP="005902EC">
            <w:pPr>
              <w:pStyle w:val="xxmsonormal"/>
              <w:jc w:val="center"/>
              <w:rPr>
                <w:rFonts w:ascii="Times New Roman" w:hAnsi="Times New Roman" w:cs="Times New Roman"/>
              </w:rPr>
            </w:pPr>
          </w:p>
        </w:tc>
        <w:tc>
          <w:tcPr>
            <w:tcW w:w="1375"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02A0E5B2" w14:textId="77777777" w:rsidR="00935D63" w:rsidRPr="00A81FE3" w:rsidRDefault="00935D63" w:rsidP="005902EC">
            <w:pPr>
              <w:pStyle w:val="xxmsonormal"/>
              <w:jc w:val="center"/>
              <w:rPr>
                <w:rFonts w:ascii="Times New Roman" w:hAnsi="Times New Roman" w:cs="Times New Roman"/>
              </w:rPr>
            </w:pPr>
          </w:p>
        </w:tc>
        <w:tc>
          <w:tcPr>
            <w:tcW w:w="897"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7198835A" w14:textId="77777777" w:rsidR="00935D63" w:rsidRPr="002346B8" w:rsidRDefault="00935D63" w:rsidP="005902EC">
            <w:pPr>
              <w:pStyle w:val="xxmsonormal"/>
              <w:rPr>
                <w:rFonts w:ascii="Times New Roman" w:hAnsi="Times New Roman" w:cs="Times New Roman"/>
              </w:rPr>
            </w:pPr>
          </w:p>
        </w:tc>
        <w:tc>
          <w:tcPr>
            <w:tcW w:w="1068"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02F3FB8D" w14:textId="77777777" w:rsidR="00935D63" w:rsidRPr="002346B8" w:rsidRDefault="00935D63" w:rsidP="005902EC">
            <w:pPr>
              <w:pStyle w:val="xxmsonormal"/>
              <w:jc w:val="center"/>
              <w:rPr>
                <w:rFonts w:ascii="Times New Roman" w:hAnsi="Times New Roman" w:cs="Times New Roman"/>
              </w:rPr>
            </w:pPr>
          </w:p>
        </w:tc>
      </w:tr>
    </w:tbl>
    <w:p w14:paraId="4ADD8FC6" w14:textId="2B599F06" w:rsidR="00935D63" w:rsidRPr="008C5CEE" w:rsidRDefault="00935D63" w:rsidP="00176914">
      <w:pPr>
        <w:spacing w:line="360" w:lineRule="auto"/>
        <w:jc w:val="both"/>
        <w:rPr>
          <w:rFonts w:ascii="Times New Roman" w:hAnsi="Times New Roman"/>
          <w:color w:val="7F7F7F"/>
          <w:spacing w:val="20"/>
          <w:sz w:val="24"/>
          <w:szCs w:val="24"/>
          <w:lang w:val="es-DO"/>
        </w:rPr>
        <w:sectPr w:rsidR="00935D63" w:rsidRPr="008C5CEE">
          <w:footerReference w:type="default" r:id="rId18"/>
          <w:pgSz w:w="12240" w:h="15840"/>
          <w:pgMar w:top="1440" w:right="1500" w:bottom="1440" w:left="1500" w:header="720" w:footer="720" w:gutter="0"/>
          <w:pgNumType w:start="1"/>
          <w:cols w:space="0"/>
          <w:docGrid w:linePitch="360"/>
        </w:sectPr>
      </w:pPr>
    </w:p>
    <w:p w14:paraId="602177F8" w14:textId="77777777" w:rsidR="00EB2B56" w:rsidRPr="00176914" w:rsidRDefault="00EB2B56" w:rsidP="00176914">
      <w:pPr>
        <w:spacing w:line="360" w:lineRule="auto"/>
        <w:jc w:val="both"/>
        <w:rPr>
          <w:rFonts w:ascii="Times New Roman" w:hAnsi="Times New Roman"/>
          <w:color w:val="7F7F7F"/>
          <w:spacing w:val="20"/>
          <w:sz w:val="24"/>
          <w:szCs w:val="24"/>
          <w:lang w:val="es-DO"/>
        </w:rPr>
      </w:pPr>
    </w:p>
    <w:p w14:paraId="6CDFAC4B" w14:textId="77777777" w:rsidR="00935D63" w:rsidRDefault="00935D63" w:rsidP="00176914">
      <w:pPr>
        <w:spacing w:line="360" w:lineRule="auto"/>
        <w:jc w:val="both"/>
        <w:rPr>
          <w:rFonts w:ascii="Times New Roman" w:hAnsi="Times New Roman"/>
          <w:color w:val="7F7F7F"/>
          <w:spacing w:val="20"/>
          <w:sz w:val="24"/>
          <w:szCs w:val="24"/>
          <w:lang w:val="es-DO"/>
        </w:rPr>
      </w:pPr>
    </w:p>
    <w:p w14:paraId="7AC2C2E8" w14:textId="77777777" w:rsidR="00935D63" w:rsidRDefault="00935D63" w:rsidP="00176914">
      <w:pPr>
        <w:spacing w:line="360" w:lineRule="auto"/>
        <w:jc w:val="both"/>
        <w:rPr>
          <w:rFonts w:ascii="Times New Roman" w:hAnsi="Times New Roman"/>
          <w:color w:val="7F7F7F"/>
          <w:spacing w:val="20"/>
          <w:sz w:val="24"/>
          <w:szCs w:val="24"/>
          <w:lang w:val="es-DO"/>
        </w:rPr>
      </w:pPr>
    </w:p>
    <w:p w14:paraId="30E18189" w14:textId="5BE1A6A4" w:rsidR="001426B3" w:rsidRPr="005E0150" w:rsidRDefault="00017B10" w:rsidP="00E80AAD">
      <w:pPr>
        <w:pStyle w:val="Ttulo1"/>
        <w:jc w:val="center"/>
        <w:rPr>
          <w:rFonts w:cs="Times New Roman"/>
          <w:b/>
          <w:color w:val="E7E6E6" w:themeColor="background2"/>
          <w:lang w:val="es-DO"/>
          <w14:textFill>
            <w14:solidFill>
              <w14:schemeClr w14:val="bg2">
                <w14:lumMod w14:val="50000"/>
                <w14:lumMod w14:val="65000"/>
                <w14:lumOff w14:val="35000"/>
              </w14:schemeClr>
            </w14:solidFill>
          </w14:textFill>
        </w:rPr>
      </w:pPr>
      <w:r w:rsidRPr="005E0150">
        <w:rPr>
          <w:rFonts w:cs="Times New Roman"/>
          <w:b/>
          <w:color w:val="E7E6E6" w:themeColor="background2"/>
          <w:lang w:val="es-DO"/>
          <w14:textFill>
            <w14:solidFill>
              <w14:schemeClr w14:val="bg2">
                <w14:lumMod w14:val="50000"/>
                <w14:lumMod w14:val="65000"/>
                <w14:lumOff w14:val="35000"/>
              </w14:schemeClr>
            </w14:solidFill>
          </w14:textFill>
        </w:rPr>
        <w:t>SERVICIO AL CIUDADANO Y TRANSPARENCIA INSTITUCIONAL</w:t>
      </w:r>
      <w:bookmarkEnd w:id="11"/>
      <w:bookmarkEnd w:id="12"/>
      <w:bookmarkEnd w:id="13"/>
      <w:bookmarkEnd w:id="14"/>
    </w:p>
    <w:p w14:paraId="3AA198B4" w14:textId="1CBC3C9D" w:rsidR="001426B3" w:rsidRPr="00BA6C51" w:rsidRDefault="00017B10" w:rsidP="00935D63">
      <w:pPr>
        <w:spacing w:line="360" w:lineRule="auto"/>
        <w:jc w:val="both"/>
        <w:rPr>
          <w:rFonts w:ascii="Times New Roman" w:eastAsia="Calibri" w:hAnsi="Times New Roman" w:cs="Times New Roman"/>
          <w:color w:val="767171"/>
          <w:spacing w:val="20"/>
          <w:sz w:val="24"/>
          <w:szCs w:val="24"/>
          <w:lang w:val="es-DO"/>
        </w:rPr>
      </w:pPr>
      <w:r w:rsidRPr="00176914">
        <w:rPr>
          <w:rFonts w:ascii="Times New Roman" w:hAnsi="Times New Roman"/>
          <w:noProof/>
          <w:color w:val="7F7F7F"/>
          <w:spacing w:val="20"/>
          <w:sz w:val="24"/>
          <w:szCs w:val="24"/>
          <w:lang w:val="es-DO" w:eastAsia="es-DO"/>
        </w:rPr>
        <mc:AlternateContent>
          <mc:Choice Requires="wps">
            <w:drawing>
              <wp:anchor distT="0" distB="0" distL="114300" distR="114300" simplePos="0" relativeHeight="251669504" behindDoc="0" locked="0" layoutInCell="1" allowOverlap="1" wp14:anchorId="2EE449D7" wp14:editId="06F189C3">
                <wp:simplePos x="0" y="0"/>
                <wp:positionH relativeFrom="margin">
                  <wp:posOffset>2254250</wp:posOffset>
                </wp:positionH>
                <wp:positionV relativeFrom="paragraph">
                  <wp:posOffset>99695</wp:posOffset>
                </wp:positionV>
                <wp:extent cx="463550" cy="0"/>
                <wp:effectExtent l="0" t="19050" r="317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sCustomData="http://www.wps.cn/officeDocument/2013/wpsCustomData">
            <w:pict>
              <v:line id="_x0000_s1026" o:spid="_x0000_s1026" o:spt="20" style="position:absolute;left:0pt;margin-left:177.5pt;margin-top:7.85pt;height:0pt;width:36.5pt;mso-position-horizontal-relative:margin;z-index:251669504;mso-width-relative:page;mso-height-relative:page;" filled="f" stroked="t" coordsize="21600,21600" o:gfxdata="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j4wQdQAAAAJ&#10;AQAADwAAAAAAAAABACAAAAAiAAAAZHJzL2Rvd25yZXYueG1sUEsBAhQAFAAAAAgAh07iQAxM6/rn&#10;AQAAxQMAAA4AAAAAAAAAAQAgAAAAIwEAAGRycy9lMm9Eb2MueG1sUEsFBgAAAAAGAAYAWQEAAHwF&#10;AAAAAA==&#10;">
                <v:fill on="f" focussize="0,0"/>
                <v:stroke weight="2.25pt" color="#EE2A24" miterlimit="8" joinstyle="miter"/>
                <v:imagedata o:title=""/>
                <o:lock v:ext="edit" aspectratio="f"/>
              </v:line>
            </w:pict>
          </mc:Fallback>
        </mc:AlternateContent>
      </w:r>
    </w:p>
    <w:p w14:paraId="646C036F" w14:textId="47366D05" w:rsidR="001426B3" w:rsidRPr="00BA6C51" w:rsidRDefault="0073385C">
      <w:pPr>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noProof/>
          <w:color w:val="767171"/>
          <w:spacing w:val="20"/>
          <w:sz w:val="24"/>
          <w:szCs w:val="24"/>
          <w:lang w:val="es-DO" w:eastAsia="es-DO"/>
        </w:rPr>
        <w:drawing>
          <wp:inline distT="0" distB="0" distL="0" distR="0" wp14:anchorId="290D0DE9" wp14:editId="432F8D29">
            <wp:extent cx="5944338" cy="3333750"/>
            <wp:effectExtent l="0" t="0" r="0" b="0"/>
            <wp:docPr id="2865742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0553" cy="3342844"/>
                    </a:xfrm>
                    <a:prstGeom prst="rect">
                      <a:avLst/>
                    </a:prstGeom>
                    <a:noFill/>
                  </pic:spPr>
                </pic:pic>
              </a:graphicData>
            </a:graphic>
          </wp:inline>
        </w:drawing>
      </w:r>
    </w:p>
    <w:p w14:paraId="1ECCB58F" w14:textId="1DFDDEFB" w:rsidR="001426B3" w:rsidRPr="0073385C" w:rsidRDefault="001426B3">
      <w:pPr>
        <w:tabs>
          <w:tab w:val="left" w:pos="2640"/>
        </w:tabs>
        <w:ind w:rightChars="200" w:right="440"/>
        <w:jc w:val="center"/>
        <w:rPr>
          <w:lang w:val="es-DO"/>
        </w:rPr>
      </w:pPr>
    </w:p>
    <w:p w14:paraId="2CDE4321" w14:textId="77777777" w:rsidR="001426B3" w:rsidRPr="00703235" w:rsidRDefault="001426B3">
      <w:pPr>
        <w:tabs>
          <w:tab w:val="left" w:pos="2640"/>
        </w:tabs>
        <w:ind w:rightChars="200" w:right="440"/>
        <w:jc w:val="center"/>
        <w:rPr>
          <w:lang w:val="es-DO"/>
        </w:rPr>
      </w:pPr>
    </w:p>
    <w:p w14:paraId="63AFF6AA" w14:textId="77777777" w:rsidR="00703235" w:rsidRPr="00703235" w:rsidRDefault="00703235" w:rsidP="007E391E">
      <w:pPr>
        <w:tabs>
          <w:tab w:val="left" w:pos="2640"/>
        </w:tabs>
        <w:ind w:rightChars="200" w:right="440"/>
        <w:rPr>
          <w:lang w:val="es-DO"/>
        </w:rPr>
        <w:sectPr w:rsidR="00703235" w:rsidRPr="00703235" w:rsidSect="00703235">
          <w:pgSz w:w="12240" w:h="15840"/>
          <w:pgMar w:top="1440" w:right="1498" w:bottom="1440" w:left="1498" w:header="720" w:footer="720" w:gutter="0"/>
          <w:pgNumType w:start="1"/>
          <w:cols w:space="0"/>
          <w:docGrid w:linePitch="360"/>
        </w:sectPr>
      </w:pPr>
    </w:p>
    <w:p w14:paraId="26BED238" w14:textId="77777777" w:rsidR="001426B3" w:rsidRDefault="00017B10" w:rsidP="007E391E">
      <w:pPr>
        <w:pStyle w:val="Ttulo1"/>
        <w:rPr>
          <w:rFonts w:cs="Times New Roman"/>
          <w:b/>
          <w:color w:val="E7E6E6" w:themeColor="background2"/>
          <w14:textFill>
            <w14:solidFill>
              <w14:schemeClr w14:val="bg2">
                <w14:lumMod w14:val="50000"/>
                <w14:lumMod w14:val="65000"/>
                <w14:lumOff w14:val="35000"/>
              </w14:schemeClr>
            </w14:solidFill>
          </w14:textFill>
        </w:rPr>
      </w:pPr>
      <w:bookmarkStart w:id="19" w:name="_Toc117160677"/>
      <w:bookmarkStart w:id="20" w:name="_Toc134103615"/>
      <w:bookmarkStart w:id="21" w:name="_Toc134102959"/>
      <w:bookmarkStart w:id="22" w:name="_Toc134102405"/>
      <w:r>
        <w:rPr>
          <w:rFonts w:cs="Times New Roman"/>
          <w:b/>
          <w:color w:val="E7E6E6" w:themeColor="background2"/>
          <w14:textFill>
            <w14:solidFill>
              <w14:schemeClr w14:val="bg2">
                <w14:lumMod w14:val="50000"/>
                <w14:lumMod w14:val="65000"/>
                <w14:lumOff w14:val="35000"/>
              </w14:schemeClr>
            </w14:solidFill>
          </w14:textFill>
        </w:rPr>
        <w:lastRenderedPageBreak/>
        <w:t>ANEXOS</w:t>
      </w:r>
      <w:bookmarkEnd w:id="19"/>
      <w:bookmarkEnd w:id="20"/>
      <w:bookmarkEnd w:id="21"/>
      <w:bookmarkEnd w:id="22"/>
    </w:p>
    <w:p w14:paraId="12F92EF7" w14:textId="77777777" w:rsidR="001426B3" w:rsidRDefault="00017B10">
      <w:r>
        <w:rPr>
          <w:rFonts w:ascii="Times New Roman" w:hAnsi="Times New Roman" w:cs="Times New Roman"/>
          <w:noProof/>
          <w:lang w:val="es-DO" w:eastAsia="es-DO"/>
        </w:rPr>
        <mc:AlternateContent>
          <mc:Choice Requires="wps">
            <w:drawing>
              <wp:anchor distT="45720" distB="45720" distL="114300" distR="114300" simplePos="0" relativeHeight="251670528" behindDoc="1" locked="0" layoutInCell="1" allowOverlap="1" wp14:anchorId="6852D566" wp14:editId="4CD19AF9">
                <wp:simplePos x="0" y="0"/>
                <wp:positionH relativeFrom="column">
                  <wp:posOffset>-447675</wp:posOffset>
                </wp:positionH>
                <wp:positionV relativeFrom="paragraph">
                  <wp:posOffset>71755</wp:posOffset>
                </wp:positionV>
                <wp:extent cx="6570345" cy="448310"/>
                <wp:effectExtent l="0" t="0" r="1905" b="8890"/>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345" cy="448310"/>
                        </a:xfrm>
                        <a:prstGeom prst="rect">
                          <a:avLst/>
                        </a:prstGeom>
                        <a:solidFill>
                          <a:srgbClr val="002060"/>
                        </a:solidFill>
                        <a:ln w="9525">
                          <a:noFill/>
                          <a:miter lim="800000"/>
                        </a:ln>
                      </wps:spPr>
                      <wps:txbx>
                        <w:txbxContent>
                          <w:p w14:paraId="1B929667" w14:textId="77777777" w:rsidR="005902EC" w:rsidRDefault="005902EC">
                            <w:pPr>
                              <w:jc w:val="center"/>
                              <w:rPr>
                                <w:rFonts w:ascii="Times New Roman" w:hAnsi="Times New Roman" w:cs="Times New Roman"/>
                                <w:sz w:val="52"/>
                                <w:szCs w:val="52"/>
                                <w:lang w:val="es-DO"/>
                              </w:rPr>
                            </w:pPr>
                            <w:r>
                              <w:rPr>
                                <w:rFonts w:ascii="Times New Roman" w:hAnsi="Times New Roman" w:cs="Times New Roman"/>
                                <w:sz w:val="30"/>
                                <w:szCs w:val="30"/>
                                <w:lang w:val="es-DO"/>
                              </w:rPr>
                              <w:t>RESUMEN DEL PLAN DE COMPRAS ENERO- JUNIO 2023</w:t>
                            </w:r>
                          </w:p>
                          <w:p w14:paraId="61A09B33" w14:textId="77777777" w:rsidR="005902EC" w:rsidRDefault="005902EC">
                            <w:pPr>
                              <w:jc w:val="center"/>
                              <w:rPr>
                                <w:rFonts w:ascii="Times New Roman" w:hAnsi="Times New Roman" w:cs="Times New Roman"/>
                                <w:sz w:val="52"/>
                                <w:szCs w:val="52"/>
                                <w:lang w:val="es-DO"/>
                              </w:rPr>
                            </w:pPr>
                          </w:p>
                        </w:txbxContent>
                      </wps:txbx>
                      <wps:bodyPr rot="0" vert="horz" wrap="square" lIns="91440" tIns="45720" rIns="91440" bIns="45720" anchor="t" anchorCtr="0">
                        <a:noAutofit/>
                      </wps:bodyPr>
                    </wps:wsp>
                  </a:graphicData>
                </a:graphic>
              </wp:anchor>
            </w:drawing>
          </mc:Choice>
          <mc:Fallback>
            <w:pict>
              <v:shape w14:anchorId="6852D566" id="_x0000_s1036" type="#_x0000_t202" style="position:absolute;margin-left:-35.25pt;margin-top:5.65pt;width:517.35pt;height:35.3pt;z-index:-2516459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" fillcolor="#002060" stroked="f">
                <v:textbox>
                  <w:txbxContent>
                    <w:p w14:paraId="1B929667" w14:textId="77777777" w:rsidR="005902EC" w:rsidRDefault="005902EC">
                      <w:pPr>
                        <w:jc w:val="center"/>
                        <w:rPr>
                          <w:rFonts w:ascii="Times New Roman" w:hAnsi="Times New Roman" w:cs="Times New Roman"/>
                          <w:sz w:val="52"/>
                          <w:szCs w:val="52"/>
                          <w:lang w:val="es-DO"/>
                        </w:rPr>
                      </w:pPr>
                      <w:r>
                        <w:rPr>
                          <w:rFonts w:ascii="Times New Roman" w:hAnsi="Times New Roman" w:cs="Times New Roman"/>
                          <w:sz w:val="30"/>
                          <w:szCs w:val="30"/>
                          <w:lang w:val="es-DO"/>
                        </w:rPr>
                        <w:t>RESUMEN DEL PLAN DE COMPRAS ENERO- JUNIO 2023</w:t>
                      </w:r>
                    </w:p>
                    <w:p w14:paraId="61A09B33" w14:textId="77777777" w:rsidR="005902EC" w:rsidRDefault="005902EC">
                      <w:pPr>
                        <w:jc w:val="center"/>
                        <w:rPr>
                          <w:rFonts w:ascii="Times New Roman" w:hAnsi="Times New Roman" w:cs="Times New Roman"/>
                          <w:sz w:val="52"/>
                          <w:szCs w:val="52"/>
                          <w:lang w:val="es-DO"/>
                        </w:rPr>
                      </w:pPr>
                    </w:p>
                  </w:txbxContent>
                </v:textbox>
                <w10:wrap type="topAndBottom"/>
              </v:shape>
            </w:pict>
          </mc:Fallback>
        </mc:AlternateContent>
      </w:r>
    </w:p>
    <w:tbl>
      <w:tblPr>
        <w:tblW w:w="7879" w:type="dxa"/>
        <w:tblInd w:w="851" w:type="dxa"/>
        <w:tblCellMar>
          <w:left w:w="70" w:type="dxa"/>
          <w:right w:w="70" w:type="dxa"/>
        </w:tblCellMar>
        <w:tblLook w:val="04A0" w:firstRow="1" w:lastRow="0" w:firstColumn="1" w:lastColumn="0" w:noHBand="0" w:noVBand="1"/>
      </w:tblPr>
      <w:tblGrid>
        <w:gridCol w:w="4252"/>
        <w:gridCol w:w="3627"/>
      </w:tblGrid>
      <w:tr w:rsidR="001426B3" w14:paraId="0EA3E801" w14:textId="77777777">
        <w:trPr>
          <w:trHeight w:val="315"/>
        </w:trPr>
        <w:tc>
          <w:tcPr>
            <w:tcW w:w="7879" w:type="dxa"/>
            <w:gridSpan w:val="2"/>
            <w:tcBorders>
              <w:top w:val="nil"/>
              <w:left w:val="nil"/>
              <w:bottom w:val="nil"/>
              <w:right w:val="nil"/>
            </w:tcBorders>
            <w:shd w:val="clear" w:color="000000" w:fill="D9D9D9"/>
            <w:vAlign w:val="center"/>
          </w:tcPr>
          <w:p w14:paraId="7C8B7F69" w14:textId="77777777" w:rsidR="001426B3" w:rsidRDefault="00017B10">
            <w:pPr>
              <w:spacing w:after="0" w:line="240" w:lineRule="auto"/>
              <w:jc w:val="center"/>
              <w:rPr>
                <w:rFonts w:ascii="Times New Roman" w:eastAsia="Times New Roman" w:hAnsi="Times New Roman"/>
                <w:b/>
                <w:bCs/>
                <w:color w:val="4C4747"/>
                <w:sz w:val="24"/>
                <w:szCs w:val="24"/>
                <w:lang w:val="es-DO" w:eastAsia="es-DO"/>
              </w:rPr>
            </w:pPr>
            <w:r>
              <w:rPr>
                <w:rFonts w:ascii="Times New Roman" w:eastAsia="Times New Roman" w:hAnsi="Times New Roman"/>
                <w:b/>
                <w:bCs/>
                <w:color w:val="4C4747"/>
                <w:sz w:val="24"/>
                <w:szCs w:val="24"/>
                <w:lang w:eastAsia="es-DO"/>
              </w:rPr>
              <w:t>DATOS DE CABECERA PACC</w:t>
            </w:r>
          </w:p>
        </w:tc>
      </w:tr>
      <w:tr w:rsidR="001426B3" w14:paraId="4A90EE98" w14:textId="77777777">
        <w:trPr>
          <w:trHeight w:val="315"/>
        </w:trPr>
        <w:tc>
          <w:tcPr>
            <w:tcW w:w="4252" w:type="dxa"/>
            <w:tcBorders>
              <w:top w:val="nil"/>
              <w:left w:val="nil"/>
              <w:bottom w:val="single" w:sz="4" w:space="0" w:color="D9D9D9"/>
              <w:right w:val="nil"/>
            </w:tcBorders>
            <w:shd w:val="clear" w:color="auto" w:fill="auto"/>
            <w:vAlign w:val="center"/>
          </w:tcPr>
          <w:p w14:paraId="41082C2E" w14:textId="77777777" w:rsidR="001426B3" w:rsidRDefault="00017B10">
            <w:pPr>
              <w:spacing w:after="0" w:line="240" w:lineRule="auto"/>
              <w:rPr>
                <w:rFonts w:ascii="Times New Roman" w:eastAsia="Times New Roman" w:hAnsi="Times New Roman"/>
                <w:color w:val="4C4747"/>
                <w:sz w:val="24"/>
                <w:szCs w:val="24"/>
                <w:lang w:val="es-DO" w:eastAsia="es-DO"/>
              </w:rPr>
            </w:pPr>
            <w:r w:rsidRPr="00E02887">
              <w:rPr>
                <w:rFonts w:ascii="Times New Roman" w:eastAsia="Times New Roman" w:hAnsi="Times New Roman"/>
                <w:color w:val="4C4747"/>
                <w:sz w:val="24"/>
                <w:szCs w:val="24"/>
                <w:lang w:val="es-DO" w:eastAsia="es-DO"/>
              </w:rPr>
              <w:t>Monto estimado total compra portal</w:t>
            </w:r>
          </w:p>
        </w:tc>
        <w:tc>
          <w:tcPr>
            <w:tcW w:w="3627" w:type="dxa"/>
            <w:tcBorders>
              <w:top w:val="nil"/>
              <w:left w:val="nil"/>
              <w:bottom w:val="single" w:sz="4" w:space="0" w:color="D9D9D9"/>
              <w:right w:val="nil"/>
            </w:tcBorders>
            <w:shd w:val="clear" w:color="auto" w:fill="auto"/>
            <w:vAlign w:val="center"/>
          </w:tcPr>
          <w:p w14:paraId="7193B4ED" w14:textId="77777777" w:rsidR="001426B3" w:rsidRDefault="00017B10">
            <w:pPr>
              <w:spacing w:after="0" w:line="240" w:lineRule="auto"/>
              <w:jc w:val="center"/>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ES"/>
              </w:rPr>
              <w:t>$ 29,902,103.00</w:t>
            </w:r>
          </w:p>
        </w:tc>
      </w:tr>
      <w:tr w:rsidR="001426B3" w14:paraId="1745A808" w14:textId="77777777">
        <w:trPr>
          <w:trHeight w:val="89"/>
        </w:trPr>
        <w:tc>
          <w:tcPr>
            <w:tcW w:w="4252" w:type="dxa"/>
            <w:tcBorders>
              <w:top w:val="nil"/>
              <w:left w:val="nil"/>
              <w:bottom w:val="single" w:sz="4" w:space="0" w:color="D9D9D9"/>
              <w:right w:val="nil"/>
            </w:tcBorders>
            <w:shd w:val="clear" w:color="auto" w:fill="auto"/>
            <w:vAlign w:val="center"/>
          </w:tcPr>
          <w:p w14:paraId="351E18DB" w14:textId="77777777" w:rsidR="001426B3" w:rsidRDefault="00017B10">
            <w:pPr>
              <w:spacing w:after="0" w:line="240" w:lineRule="auto"/>
              <w:rPr>
                <w:rFonts w:ascii="Times New Roman" w:eastAsia="Times New Roman" w:hAnsi="Times New Roman"/>
                <w:color w:val="4C4747"/>
                <w:sz w:val="24"/>
                <w:szCs w:val="24"/>
                <w:lang w:val="es-DO" w:eastAsia="es-DO"/>
              </w:rPr>
            </w:pPr>
            <w:r w:rsidRPr="00E02887">
              <w:rPr>
                <w:rFonts w:ascii="Times New Roman" w:eastAsia="Times New Roman" w:hAnsi="Times New Roman"/>
                <w:color w:val="4C4747"/>
                <w:sz w:val="24"/>
                <w:szCs w:val="24"/>
                <w:lang w:val="es-DO" w:eastAsia="es-DO"/>
              </w:rPr>
              <w:t>Monto estimado total compra directa</w:t>
            </w:r>
          </w:p>
        </w:tc>
        <w:tc>
          <w:tcPr>
            <w:tcW w:w="3627" w:type="dxa"/>
            <w:tcBorders>
              <w:top w:val="nil"/>
              <w:left w:val="nil"/>
              <w:bottom w:val="single" w:sz="4" w:space="0" w:color="D9D9D9"/>
              <w:right w:val="nil"/>
            </w:tcBorders>
            <w:shd w:val="clear" w:color="auto" w:fill="auto"/>
            <w:vAlign w:val="center"/>
          </w:tcPr>
          <w:p w14:paraId="5EAC6904" w14:textId="77777777" w:rsidR="001426B3" w:rsidRDefault="00017B10">
            <w:pPr>
              <w:spacing w:after="0" w:line="240" w:lineRule="auto"/>
              <w:rPr>
                <w:rFonts w:ascii="Times New Roman" w:eastAsia="Times New Roman" w:hAnsi="Times New Roman"/>
                <w:color w:val="4C4747"/>
                <w:sz w:val="24"/>
                <w:szCs w:val="24"/>
                <w:lang w:val="es-DO" w:eastAsia="es-DO"/>
              </w:rPr>
            </w:pPr>
            <w:r w:rsidRPr="00E02887">
              <w:rPr>
                <w:rFonts w:ascii="Times New Roman" w:eastAsia="Times New Roman" w:hAnsi="Times New Roman"/>
                <w:color w:val="4C4747"/>
                <w:sz w:val="24"/>
                <w:szCs w:val="24"/>
                <w:lang w:val="es-DO" w:eastAsia="es-ES"/>
              </w:rPr>
              <w:t xml:space="preserve">                </w:t>
            </w:r>
            <w:r>
              <w:rPr>
                <w:rFonts w:ascii="Times New Roman" w:eastAsia="Times New Roman" w:hAnsi="Times New Roman"/>
                <w:color w:val="4C4747"/>
                <w:sz w:val="24"/>
                <w:szCs w:val="24"/>
                <w:lang w:eastAsia="es-ES"/>
              </w:rPr>
              <w:t>$ 35,850.450.00</w:t>
            </w:r>
          </w:p>
        </w:tc>
      </w:tr>
      <w:tr w:rsidR="001426B3" w14:paraId="67EE97A5" w14:textId="77777777">
        <w:trPr>
          <w:trHeight w:val="630"/>
        </w:trPr>
        <w:tc>
          <w:tcPr>
            <w:tcW w:w="4252" w:type="dxa"/>
            <w:tcBorders>
              <w:top w:val="nil"/>
              <w:left w:val="nil"/>
              <w:bottom w:val="single" w:sz="4" w:space="0" w:color="D9D9D9"/>
              <w:right w:val="nil"/>
            </w:tcBorders>
            <w:shd w:val="clear" w:color="auto" w:fill="auto"/>
            <w:vAlign w:val="center"/>
          </w:tcPr>
          <w:p w14:paraId="664BEBC2" w14:textId="77777777" w:rsidR="001426B3" w:rsidRDefault="00017B10">
            <w:pPr>
              <w:spacing w:after="0" w:line="240" w:lineRule="auto"/>
              <w:rPr>
                <w:rFonts w:ascii="Times New Roman" w:eastAsia="Times New Roman" w:hAnsi="Times New Roman"/>
                <w:color w:val="4C4747"/>
                <w:sz w:val="24"/>
                <w:szCs w:val="24"/>
                <w:lang w:val="es-DO" w:eastAsia="es-DO"/>
              </w:rPr>
            </w:pPr>
            <w:r w:rsidRPr="00E02887">
              <w:rPr>
                <w:rFonts w:ascii="Times New Roman" w:eastAsia="Times New Roman" w:hAnsi="Times New Roman"/>
                <w:color w:val="4C4747"/>
                <w:sz w:val="24"/>
                <w:szCs w:val="24"/>
                <w:lang w:val="es-DO" w:eastAsia="es-DO"/>
              </w:rPr>
              <w:t>Cantidad de procesos registrados en el portal</w:t>
            </w:r>
          </w:p>
        </w:tc>
        <w:tc>
          <w:tcPr>
            <w:tcW w:w="3627" w:type="dxa"/>
            <w:tcBorders>
              <w:top w:val="nil"/>
              <w:left w:val="nil"/>
              <w:bottom w:val="single" w:sz="4" w:space="0" w:color="D9D9D9"/>
              <w:right w:val="nil"/>
            </w:tcBorders>
            <w:shd w:val="clear" w:color="auto" w:fill="auto"/>
            <w:vAlign w:val="center"/>
          </w:tcPr>
          <w:p w14:paraId="09A05BCE" w14:textId="77777777" w:rsidR="001426B3" w:rsidRDefault="00017B10">
            <w:pPr>
              <w:spacing w:after="0" w:line="240" w:lineRule="auto"/>
              <w:jc w:val="center"/>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ES"/>
              </w:rPr>
              <w:t>82</w:t>
            </w:r>
          </w:p>
        </w:tc>
      </w:tr>
      <w:tr w:rsidR="001426B3" w14:paraId="4C993502" w14:textId="77777777">
        <w:trPr>
          <w:trHeight w:val="315"/>
        </w:trPr>
        <w:tc>
          <w:tcPr>
            <w:tcW w:w="4252" w:type="dxa"/>
            <w:tcBorders>
              <w:top w:val="nil"/>
              <w:left w:val="nil"/>
              <w:bottom w:val="single" w:sz="4" w:space="0" w:color="D9D9D9"/>
              <w:right w:val="nil"/>
            </w:tcBorders>
            <w:shd w:val="clear" w:color="auto" w:fill="auto"/>
            <w:vAlign w:val="center"/>
          </w:tcPr>
          <w:p w14:paraId="473C7C6B" w14:textId="77777777" w:rsidR="001426B3" w:rsidRPr="00E02887" w:rsidRDefault="00017B10">
            <w:pPr>
              <w:spacing w:after="0" w:line="240" w:lineRule="auto"/>
              <w:rPr>
                <w:rFonts w:ascii="Times New Roman" w:eastAsia="Times New Roman" w:hAnsi="Times New Roman"/>
                <w:color w:val="4C4747"/>
                <w:sz w:val="24"/>
                <w:szCs w:val="24"/>
                <w:lang w:val="es-DO" w:eastAsia="es-DO"/>
              </w:rPr>
            </w:pPr>
            <w:r w:rsidRPr="00E02887">
              <w:rPr>
                <w:rFonts w:ascii="Times New Roman" w:eastAsia="Times New Roman" w:hAnsi="Times New Roman"/>
                <w:color w:val="4C4747"/>
                <w:sz w:val="24"/>
                <w:szCs w:val="24"/>
                <w:lang w:val="es-DO" w:eastAsia="es-DO"/>
              </w:rPr>
              <w:t>Cantidad de procesos registrados fuera del portal (compras directas)</w:t>
            </w:r>
          </w:p>
          <w:p w14:paraId="767DE8CA" w14:textId="77777777" w:rsidR="001426B3" w:rsidRPr="00E02887" w:rsidRDefault="001426B3">
            <w:pPr>
              <w:spacing w:after="0" w:line="240" w:lineRule="auto"/>
              <w:rPr>
                <w:rFonts w:ascii="Times New Roman" w:eastAsia="Times New Roman" w:hAnsi="Times New Roman"/>
                <w:color w:val="4C4747"/>
                <w:sz w:val="24"/>
                <w:szCs w:val="24"/>
                <w:lang w:val="es-DO" w:eastAsia="es-DO"/>
              </w:rPr>
            </w:pPr>
          </w:p>
          <w:p w14:paraId="57587801" w14:textId="77777777" w:rsidR="001426B3" w:rsidRDefault="00017B10">
            <w:pPr>
              <w:spacing w:after="0" w:line="240" w:lineRule="auto"/>
              <w:rPr>
                <w:rFonts w:ascii="Times New Roman" w:eastAsia="Times New Roman" w:hAnsi="Times New Roman"/>
                <w:color w:val="4C4747"/>
                <w:sz w:val="24"/>
                <w:szCs w:val="24"/>
                <w:lang w:val="es-DO" w:eastAsia="es-DO"/>
              </w:rPr>
            </w:pPr>
            <w:proofErr w:type="spellStart"/>
            <w:r>
              <w:rPr>
                <w:rFonts w:ascii="Times New Roman" w:eastAsia="Times New Roman" w:hAnsi="Times New Roman"/>
                <w:color w:val="4C4747"/>
                <w:sz w:val="24"/>
                <w:szCs w:val="24"/>
                <w:lang w:eastAsia="es-DO"/>
              </w:rPr>
              <w:t>Capítulo</w:t>
            </w:r>
            <w:proofErr w:type="spellEnd"/>
          </w:p>
        </w:tc>
        <w:tc>
          <w:tcPr>
            <w:tcW w:w="3627" w:type="dxa"/>
            <w:tcBorders>
              <w:top w:val="nil"/>
              <w:left w:val="nil"/>
              <w:bottom w:val="single" w:sz="4" w:space="0" w:color="D9D9D9"/>
              <w:right w:val="nil"/>
            </w:tcBorders>
            <w:shd w:val="clear" w:color="auto" w:fill="auto"/>
            <w:vAlign w:val="center"/>
          </w:tcPr>
          <w:p w14:paraId="7800AA7B" w14:textId="77777777" w:rsidR="001426B3" w:rsidRDefault="00017B10">
            <w:pPr>
              <w:spacing w:after="0" w:line="240" w:lineRule="auto"/>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val="es-DO" w:eastAsia="es-DO"/>
              </w:rPr>
              <w:t xml:space="preserve">                           106</w:t>
            </w:r>
          </w:p>
        </w:tc>
      </w:tr>
      <w:tr w:rsidR="001426B3" w14:paraId="046796F9" w14:textId="77777777">
        <w:trPr>
          <w:trHeight w:val="315"/>
        </w:trPr>
        <w:tc>
          <w:tcPr>
            <w:tcW w:w="4252" w:type="dxa"/>
            <w:tcBorders>
              <w:top w:val="nil"/>
              <w:left w:val="nil"/>
              <w:bottom w:val="single" w:sz="4" w:space="0" w:color="D9D9D9"/>
              <w:right w:val="nil"/>
            </w:tcBorders>
            <w:shd w:val="clear" w:color="auto" w:fill="auto"/>
            <w:vAlign w:val="center"/>
          </w:tcPr>
          <w:p w14:paraId="2C935F2D" w14:textId="77777777" w:rsidR="001426B3" w:rsidRDefault="00017B10">
            <w:pPr>
              <w:spacing w:after="0" w:line="240" w:lineRule="auto"/>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DO"/>
              </w:rPr>
              <w:t xml:space="preserve">Sub </w:t>
            </w:r>
            <w:proofErr w:type="spellStart"/>
            <w:r>
              <w:rPr>
                <w:rFonts w:ascii="Times New Roman" w:eastAsia="Times New Roman" w:hAnsi="Times New Roman"/>
                <w:color w:val="4C4747"/>
                <w:sz w:val="24"/>
                <w:szCs w:val="24"/>
                <w:lang w:eastAsia="es-DO"/>
              </w:rPr>
              <w:t>capítulo</w:t>
            </w:r>
            <w:proofErr w:type="spellEnd"/>
          </w:p>
        </w:tc>
        <w:tc>
          <w:tcPr>
            <w:tcW w:w="3627" w:type="dxa"/>
            <w:tcBorders>
              <w:top w:val="nil"/>
              <w:left w:val="nil"/>
              <w:bottom w:val="single" w:sz="4" w:space="0" w:color="D9D9D9"/>
              <w:right w:val="nil"/>
            </w:tcBorders>
            <w:shd w:val="clear" w:color="auto" w:fill="auto"/>
            <w:vAlign w:val="center"/>
          </w:tcPr>
          <w:p w14:paraId="2CB705D5" w14:textId="77777777" w:rsidR="001426B3" w:rsidRDefault="00017B10">
            <w:pPr>
              <w:spacing w:after="0" w:line="240" w:lineRule="auto"/>
              <w:jc w:val="center"/>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DO"/>
              </w:rPr>
              <w:t>1</w:t>
            </w:r>
          </w:p>
        </w:tc>
      </w:tr>
      <w:tr w:rsidR="001426B3" w14:paraId="6AB20CB8" w14:textId="77777777">
        <w:trPr>
          <w:trHeight w:val="315"/>
        </w:trPr>
        <w:tc>
          <w:tcPr>
            <w:tcW w:w="4252" w:type="dxa"/>
            <w:tcBorders>
              <w:top w:val="nil"/>
              <w:left w:val="nil"/>
              <w:bottom w:val="single" w:sz="4" w:space="0" w:color="D9D9D9"/>
              <w:right w:val="nil"/>
            </w:tcBorders>
            <w:shd w:val="clear" w:color="auto" w:fill="auto"/>
            <w:vAlign w:val="center"/>
          </w:tcPr>
          <w:p w14:paraId="151772BA" w14:textId="77777777" w:rsidR="001426B3" w:rsidRDefault="00017B10">
            <w:pPr>
              <w:spacing w:after="0" w:line="240" w:lineRule="auto"/>
              <w:rPr>
                <w:rFonts w:ascii="Times New Roman" w:eastAsia="Times New Roman" w:hAnsi="Times New Roman"/>
                <w:color w:val="4C4747"/>
                <w:sz w:val="24"/>
                <w:szCs w:val="24"/>
                <w:lang w:val="es-DO" w:eastAsia="es-DO"/>
              </w:rPr>
            </w:pPr>
            <w:proofErr w:type="spellStart"/>
            <w:r>
              <w:rPr>
                <w:rFonts w:ascii="Times New Roman" w:eastAsia="Times New Roman" w:hAnsi="Times New Roman"/>
                <w:color w:val="4C4747"/>
                <w:sz w:val="24"/>
                <w:szCs w:val="24"/>
                <w:lang w:eastAsia="es-DO"/>
              </w:rPr>
              <w:t>Unidad</w:t>
            </w:r>
            <w:proofErr w:type="spellEnd"/>
            <w:r>
              <w:rPr>
                <w:rFonts w:ascii="Times New Roman" w:eastAsia="Times New Roman" w:hAnsi="Times New Roman"/>
                <w:color w:val="4C4747"/>
                <w:sz w:val="24"/>
                <w:szCs w:val="24"/>
                <w:lang w:eastAsia="es-DO"/>
              </w:rPr>
              <w:t xml:space="preserve"> </w:t>
            </w:r>
            <w:proofErr w:type="spellStart"/>
            <w:r>
              <w:rPr>
                <w:rFonts w:ascii="Times New Roman" w:eastAsia="Times New Roman" w:hAnsi="Times New Roman"/>
                <w:color w:val="4C4747"/>
                <w:sz w:val="24"/>
                <w:szCs w:val="24"/>
                <w:lang w:eastAsia="es-DO"/>
              </w:rPr>
              <w:t>ejecutora</w:t>
            </w:r>
            <w:proofErr w:type="spellEnd"/>
          </w:p>
        </w:tc>
        <w:tc>
          <w:tcPr>
            <w:tcW w:w="3627" w:type="dxa"/>
            <w:tcBorders>
              <w:top w:val="nil"/>
              <w:left w:val="nil"/>
              <w:bottom w:val="single" w:sz="4" w:space="0" w:color="D9D9D9"/>
              <w:right w:val="nil"/>
            </w:tcBorders>
            <w:shd w:val="clear" w:color="auto" w:fill="auto"/>
            <w:vAlign w:val="center"/>
          </w:tcPr>
          <w:p w14:paraId="3F98F9C0" w14:textId="77777777" w:rsidR="001426B3" w:rsidRDefault="00017B10">
            <w:pPr>
              <w:spacing w:after="0" w:line="240" w:lineRule="auto"/>
              <w:jc w:val="center"/>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DO"/>
              </w:rPr>
              <w:t>*</w:t>
            </w:r>
          </w:p>
        </w:tc>
      </w:tr>
      <w:tr w:rsidR="001426B3" w14:paraId="3DE5B542" w14:textId="77777777">
        <w:trPr>
          <w:trHeight w:val="1260"/>
        </w:trPr>
        <w:tc>
          <w:tcPr>
            <w:tcW w:w="4252" w:type="dxa"/>
            <w:tcBorders>
              <w:top w:val="single" w:sz="4" w:space="0" w:color="D9D9D9"/>
              <w:left w:val="nil"/>
              <w:bottom w:val="single" w:sz="4" w:space="0" w:color="D9D9D9"/>
              <w:right w:val="nil"/>
            </w:tcBorders>
            <w:shd w:val="clear" w:color="auto" w:fill="auto"/>
            <w:vAlign w:val="center"/>
          </w:tcPr>
          <w:p w14:paraId="4B9EE41B" w14:textId="77777777" w:rsidR="001426B3" w:rsidRDefault="00017B10">
            <w:pPr>
              <w:spacing w:after="0" w:line="240" w:lineRule="auto"/>
              <w:rPr>
                <w:rFonts w:ascii="Times New Roman" w:eastAsia="Times New Roman" w:hAnsi="Times New Roman"/>
                <w:color w:val="4C4747"/>
                <w:sz w:val="24"/>
                <w:szCs w:val="24"/>
                <w:lang w:val="es-DO" w:eastAsia="es-DO"/>
              </w:rPr>
            </w:pPr>
            <w:proofErr w:type="spellStart"/>
            <w:r>
              <w:rPr>
                <w:rFonts w:ascii="Times New Roman" w:eastAsia="Times New Roman" w:hAnsi="Times New Roman"/>
                <w:color w:val="4C4747"/>
                <w:sz w:val="24"/>
                <w:szCs w:val="24"/>
                <w:lang w:eastAsia="es-DO"/>
              </w:rPr>
              <w:t>Unidad</w:t>
            </w:r>
            <w:proofErr w:type="spellEnd"/>
            <w:r>
              <w:rPr>
                <w:rFonts w:ascii="Times New Roman" w:eastAsia="Times New Roman" w:hAnsi="Times New Roman"/>
                <w:color w:val="4C4747"/>
                <w:sz w:val="24"/>
                <w:szCs w:val="24"/>
                <w:lang w:eastAsia="es-DO"/>
              </w:rPr>
              <w:t xml:space="preserve"> de compra</w:t>
            </w:r>
          </w:p>
        </w:tc>
        <w:tc>
          <w:tcPr>
            <w:tcW w:w="3627" w:type="dxa"/>
            <w:tcBorders>
              <w:top w:val="single" w:sz="4" w:space="0" w:color="D9D9D9"/>
              <w:left w:val="nil"/>
              <w:bottom w:val="single" w:sz="4" w:space="0" w:color="D9D9D9"/>
              <w:right w:val="nil"/>
            </w:tcBorders>
            <w:shd w:val="clear" w:color="auto" w:fill="auto"/>
            <w:vAlign w:val="center"/>
          </w:tcPr>
          <w:p w14:paraId="29A1C3EA" w14:textId="77777777" w:rsidR="001426B3" w:rsidRDefault="00017B10">
            <w:pPr>
              <w:spacing w:after="0" w:line="240" w:lineRule="auto"/>
              <w:jc w:val="center"/>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DO"/>
              </w:rPr>
              <w:t xml:space="preserve">Hospital </w:t>
            </w:r>
            <w:proofErr w:type="spellStart"/>
            <w:r>
              <w:rPr>
                <w:rFonts w:ascii="Times New Roman" w:eastAsia="Times New Roman" w:hAnsi="Times New Roman"/>
                <w:color w:val="4C4747"/>
                <w:sz w:val="24"/>
                <w:szCs w:val="24"/>
                <w:lang w:eastAsia="es-DO"/>
              </w:rPr>
              <w:t>Pediátrico</w:t>
            </w:r>
            <w:proofErr w:type="spellEnd"/>
            <w:r>
              <w:rPr>
                <w:rFonts w:ascii="Times New Roman" w:eastAsia="Times New Roman" w:hAnsi="Times New Roman"/>
                <w:color w:val="4C4747"/>
                <w:sz w:val="24"/>
                <w:szCs w:val="24"/>
                <w:lang w:eastAsia="es-DO"/>
              </w:rPr>
              <w:t xml:space="preserve"> Robert </w:t>
            </w:r>
            <w:proofErr w:type="spellStart"/>
            <w:r>
              <w:rPr>
                <w:rFonts w:ascii="Times New Roman" w:eastAsia="Times New Roman" w:hAnsi="Times New Roman"/>
                <w:color w:val="4C4747"/>
                <w:sz w:val="24"/>
                <w:szCs w:val="24"/>
                <w:lang w:eastAsia="es-DO"/>
              </w:rPr>
              <w:t>Reíd</w:t>
            </w:r>
            <w:proofErr w:type="spellEnd"/>
            <w:r>
              <w:rPr>
                <w:rFonts w:ascii="Times New Roman" w:eastAsia="Times New Roman" w:hAnsi="Times New Roman"/>
                <w:color w:val="4C4747"/>
                <w:sz w:val="24"/>
                <w:szCs w:val="24"/>
                <w:lang w:eastAsia="es-DO"/>
              </w:rPr>
              <w:t xml:space="preserve"> Cabral </w:t>
            </w:r>
          </w:p>
        </w:tc>
      </w:tr>
      <w:tr w:rsidR="001426B3" w14:paraId="52E1EAC6" w14:textId="77777777">
        <w:trPr>
          <w:trHeight w:val="315"/>
        </w:trPr>
        <w:tc>
          <w:tcPr>
            <w:tcW w:w="4252" w:type="dxa"/>
            <w:tcBorders>
              <w:top w:val="nil"/>
              <w:left w:val="nil"/>
              <w:bottom w:val="single" w:sz="4" w:space="0" w:color="D9D9D9"/>
              <w:right w:val="nil"/>
            </w:tcBorders>
            <w:shd w:val="clear" w:color="auto" w:fill="auto"/>
            <w:vAlign w:val="center"/>
          </w:tcPr>
          <w:p w14:paraId="3067893B" w14:textId="77777777" w:rsidR="001426B3" w:rsidRDefault="00017B10">
            <w:pPr>
              <w:spacing w:after="0" w:line="240" w:lineRule="auto"/>
              <w:rPr>
                <w:rFonts w:ascii="Times New Roman" w:eastAsia="Times New Roman" w:hAnsi="Times New Roman"/>
                <w:color w:val="4C4747"/>
                <w:sz w:val="24"/>
                <w:szCs w:val="24"/>
                <w:lang w:val="es-DO" w:eastAsia="es-DO"/>
              </w:rPr>
            </w:pPr>
            <w:proofErr w:type="spellStart"/>
            <w:r>
              <w:rPr>
                <w:rFonts w:ascii="Times New Roman" w:eastAsia="Times New Roman" w:hAnsi="Times New Roman"/>
                <w:color w:val="4C4747"/>
                <w:sz w:val="24"/>
                <w:szCs w:val="24"/>
                <w:lang w:eastAsia="es-DO"/>
              </w:rPr>
              <w:t>Año</w:t>
            </w:r>
            <w:proofErr w:type="spellEnd"/>
            <w:r>
              <w:rPr>
                <w:rFonts w:ascii="Times New Roman" w:eastAsia="Times New Roman" w:hAnsi="Times New Roman"/>
                <w:color w:val="4C4747"/>
                <w:sz w:val="24"/>
                <w:szCs w:val="24"/>
                <w:lang w:eastAsia="es-DO"/>
              </w:rPr>
              <w:t xml:space="preserve"> fiscal</w:t>
            </w:r>
          </w:p>
        </w:tc>
        <w:tc>
          <w:tcPr>
            <w:tcW w:w="3627" w:type="dxa"/>
            <w:tcBorders>
              <w:top w:val="nil"/>
              <w:left w:val="nil"/>
              <w:bottom w:val="single" w:sz="4" w:space="0" w:color="D9D9D9"/>
              <w:right w:val="nil"/>
            </w:tcBorders>
            <w:shd w:val="clear" w:color="auto" w:fill="auto"/>
            <w:vAlign w:val="center"/>
          </w:tcPr>
          <w:p w14:paraId="0F0877A0" w14:textId="77777777" w:rsidR="001426B3" w:rsidRDefault="00017B10">
            <w:pPr>
              <w:spacing w:after="0" w:line="240" w:lineRule="auto"/>
              <w:jc w:val="center"/>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ES"/>
              </w:rPr>
              <w:t>2023</w:t>
            </w:r>
          </w:p>
        </w:tc>
      </w:tr>
      <w:tr w:rsidR="001426B3" w14:paraId="40E22C7D" w14:textId="77777777">
        <w:trPr>
          <w:trHeight w:val="315"/>
        </w:trPr>
        <w:tc>
          <w:tcPr>
            <w:tcW w:w="4252" w:type="dxa"/>
            <w:tcBorders>
              <w:top w:val="nil"/>
              <w:left w:val="nil"/>
              <w:bottom w:val="single" w:sz="4" w:space="0" w:color="D9D9D9"/>
              <w:right w:val="nil"/>
            </w:tcBorders>
            <w:shd w:val="clear" w:color="auto" w:fill="auto"/>
            <w:vAlign w:val="center"/>
          </w:tcPr>
          <w:p w14:paraId="3FF889DE" w14:textId="77777777" w:rsidR="001426B3" w:rsidRDefault="00017B10">
            <w:pPr>
              <w:spacing w:after="0" w:line="240" w:lineRule="auto"/>
              <w:rPr>
                <w:rFonts w:ascii="Times New Roman" w:eastAsia="Times New Roman" w:hAnsi="Times New Roman"/>
                <w:color w:val="4C4747"/>
                <w:sz w:val="24"/>
                <w:szCs w:val="24"/>
                <w:lang w:val="es-DO" w:eastAsia="es-DO"/>
              </w:rPr>
            </w:pPr>
            <w:proofErr w:type="spellStart"/>
            <w:r>
              <w:rPr>
                <w:rFonts w:ascii="Times New Roman" w:eastAsia="Times New Roman" w:hAnsi="Times New Roman"/>
                <w:color w:val="4C4747"/>
                <w:sz w:val="24"/>
                <w:szCs w:val="24"/>
                <w:lang w:eastAsia="es-DO"/>
              </w:rPr>
              <w:t>Fecha</w:t>
            </w:r>
            <w:proofErr w:type="spellEnd"/>
            <w:r>
              <w:rPr>
                <w:rFonts w:ascii="Times New Roman" w:eastAsia="Times New Roman" w:hAnsi="Times New Roman"/>
                <w:color w:val="4C4747"/>
                <w:sz w:val="24"/>
                <w:szCs w:val="24"/>
                <w:lang w:eastAsia="es-DO"/>
              </w:rPr>
              <w:t xml:space="preserve"> </w:t>
            </w:r>
            <w:proofErr w:type="spellStart"/>
            <w:r>
              <w:rPr>
                <w:rFonts w:ascii="Times New Roman" w:eastAsia="Times New Roman" w:hAnsi="Times New Roman"/>
                <w:color w:val="4C4747"/>
                <w:sz w:val="24"/>
                <w:szCs w:val="24"/>
                <w:lang w:eastAsia="es-DO"/>
              </w:rPr>
              <w:t>aprobación</w:t>
            </w:r>
            <w:proofErr w:type="spellEnd"/>
          </w:p>
        </w:tc>
        <w:tc>
          <w:tcPr>
            <w:tcW w:w="3627" w:type="dxa"/>
            <w:tcBorders>
              <w:top w:val="nil"/>
              <w:left w:val="nil"/>
              <w:bottom w:val="single" w:sz="4" w:space="0" w:color="D9D9D9"/>
              <w:right w:val="nil"/>
            </w:tcBorders>
            <w:shd w:val="clear" w:color="auto" w:fill="auto"/>
            <w:vAlign w:val="center"/>
          </w:tcPr>
          <w:p w14:paraId="3CCDDE9E" w14:textId="77777777" w:rsidR="001426B3" w:rsidRDefault="00017B10">
            <w:pPr>
              <w:spacing w:after="0" w:line="240" w:lineRule="auto"/>
              <w:jc w:val="center"/>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ES"/>
              </w:rPr>
              <w:t>*</w:t>
            </w:r>
          </w:p>
        </w:tc>
      </w:tr>
      <w:tr w:rsidR="001426B3" w:rsidRPr="005E0150" w14:paraId="6592F7DC" w14:textId="77777777">
        <w:trPr>
          <w:trHeight w:val="315"/>
        </w:trPr>
        <w:tc>
          <w:tcPr>
            <w:tcW w:w="7879" w:type="dxa"/>
            <w:gridSpan w:val="2"/>
            <w:tcBorders>
              <w:top w:val="nil"/>
              <w:left w:val="nil"/>
              <w:bottom w:val="nil"/>
              <w:right w:val="nil"/>
            </w:tcBorders>
            <w:shd w:val="clear" w:color="000000" w:fill="D9D9D9"/>
            <w:vAlign w:val="center"/>
          </w:tcPr>
          <w:p w14:paraId="3FD19020" w14:textId="77777777" w:rsidR="001426B3" w:rsidRDefault="00017B10">
            <w:pPr>
              <w:spacing w:after="0" w:line="240" w:lineRule="auto"/>
              <w:jc w:val="center"/>
              <w:rPr>
                <w:rFonts w:ascii="Times New Roman" w:eastAsia="Times New Roman" w:hAnsi="Times New Roman"/>
                <w:b/>
                <w:bCs/>
                <w:color w:val="4C4747"/>
                <w:sz w:val="24"/>
                <w:szCs w:val="24"/>
                <w:lang w:val="es-DO" w:eastAsia="es-DO"/>
              </w:rPr>
            </w:pPr>
            <w:r w:rsidRPr="00E02887">
              <w:rPr>
                <w:rFonts w:ascii="Times New Roman" w:eastAsia="Times New Roman" w:hAnsi="Times New Roman"/>
                <w:b/>
                <w:bCs/>
                <w:color w:val="4C4747"/>
                <w:sz w:val="24"/>
                <w:szCs w:val="24"/>
                <w:lang w:val="es-DO" w:eastAsia="es-DO"/>
              </w:rPr>
              <w:t>MONTOS ESTIMADOS SEGÚN OBJETO DE CONTRATACIÓN</w:t>
            </w:r>
          </w:p>
        </w:tc>
      </w:tr>
      <w:tr w:rsidR="001426B3" w14:paraId="70700569" w14:textId="77777777">
        <w:trPr>
          <w:trHeight w:val="315"/>
        </w:trPr>
        <w:tc>
          <w:tcPr>
            <w:tcW w:w="4252" w:type="dxa"/>
            <w:tcBorders>
              <w:top w:val="nil"/>
              <w:left w:val="nil"/>
              <w:bottom w:val="single" w:sz="4" w:space="0" w:color="D9D9D9"/>
              <w:right w:val="nil"/>
            </w:tcBorders>
            <w:shd w:val="clear" w:color="auto" w:fill="auto"/>
            <w:vAlign w:val="center"/>
          </w:tcPr>
          <w:p w14:paraId="523BA3C3" w14:textId="77777777" w:rsidR="001426B3" w:rsidRDefault="00017B10">
            <w:pPr>
              <w:spacing w:after="0" w:line="240" w:lineRule="auto"/>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DO"/>
              </w:rPr>
              <w:t>Bienes</w:t>
            </w:r>
          </w:p>
        </w:tc>
        <w:tc>
          <w:tcPr>
            <w:tcW w:w="3627" w:type="dxa"/>
            <w:tcBorders>
              <w:top w:val="nil"/>
              <w:left w:val="nil"/>
              <w:bottom w:val="single" w:sz="4" w:space="0" w:color="D9D9D9"/>
              <w:right w:val="nil"/>
            </w:tcBorders>
            <w:shd w:val="clear" w:color="auto" w:fill="auto"/>
            <w:vAlign w:val="center"/>
          </w:tcPr>
          <w:p w14:paraId="55065ECF" w14:textId="77777777" w:rsidR="001426B3" w:rsidRDefault="00017B10">
            <w:pPr>
              <w:spacing w:after="0" w:line="240" w:lineRule="auto"/>
              <w:jc w:val="center"/>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ES"/>
              </w:rPr>
              <w:t xml:space="preserve"> $ 53,845,300.00</w:t>
            </w:r>
          </w:p>
        </w:tc>
      </w:tr>
      <w:tr w:rsidR="001426B3" w14:paraId="3C0B95AE" w14:textId="77777777">
        <w:trPr>
          <w:trHeight w:val="465"/>
        </w:trPr>
        <w:tc>
          <w:tcPr>
            <w:tcW w:w="4252" w:type="dxa"/>
            <w:tcBorders>
              <w:top w:val="nil"/>
              <w:left w:val="nil"/>
              <w:bottom w:val="single" w:sz="4" w:space="0" w:color="D9D9D9"/>
              <w:right w:val="nil"/>
            </w:tcBorders>
            <w:shd w:val="clear" w:color="auto" w:fill="auto"/>
            <w:vAlign w:val="center"/>
          </w:tcPr>
          <w:p w14:paraId="148C81A9" w14:textId="77777777" w:rsidR="001426B3" w:rsidRDefault="00017B10">
            <w:pPr>
              <w:spacing w:after="0" w:line="240" w:lineRule="auto"/>
              <w:rPr>
                <w:rFonts w:ascii="Times New Roman" w:eastAsia="Times New Roman" w:hAnsi="Times New Roman"/>
                <w:color w:val="4C4747"/>
                <w:sz w:val="24"/>
                <w:szCs w:val="24"/>
                <w:lang w:val="es-DO" w:eastAsia="es-DO"/>
              </w:rPr>
            </w:pPr>
            <w:proofErr w:type="spellStart"/>
            <w:r>
              <w:rPr>
                <w:rFonts w:ascii="Times New Roman" w:eastAsia="Times New Roman" w:hAnsi="Times New Roman"/>
                <w:color w:val="4C4747"/>
                <w:sz w:val="24"/>
                <w:szCs w:val="24"/>
                <w:lang w:eastAsia="es-DO"/>
              </w:rPr>
              <w:t>Obras</w:t>
            </w:r>
            <w:proofErr w:type="spellEnd"/>
          </w:p>
        </w:tc>
        <w:tc>
          <w:tcPr>
            <w:tcW w:w="3627" w:type="dxa"/>
            <w:tcBorders>
              <w:top w:val="nil"/>
              <w:left w:val="nil"/>
              <w:bottom w:val="single" w:sz="4" w:space="0" w:color="D9D9D9"/>
              <w:right w:val="nil"/>
            </w:tcBorders>
            <w:shd w:val="clear" w:color="auto" w:fill="auto"/>
            <w:vAlign w:val="center"/>
          </w:tcPr>
          <w:p w14:paraId="6D56F540" w14:textId="77777777" w:rsidR="001426B3" w:rsidRDefault="00017B10">
            <w:pPr>
              <w:spacing w:after="0" w:line="240" w:lineRule="auto"/>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ES"/>
              </w:rPr>
              <w:t xml:space="preserve">                 $ </w:t>
            </w:r>
          </w:p>
        </w:tc>
      </w:tr>
      <w:tr w:rsidR="001426B3" w14:paraId="0BA31226" w14:textId="77777777">
        <w:trPr>
          <w:trHeight w:val="315"/>
        </w:trPr>
        <w:tc>
          <w:tcPr>
            <w:tcW w:w="4252" w:type="dxa"/>
            <w:tcBorders>
              <w:top w:val="nil"/>
              <w:left w:val="nil"/>
              <w:bottom w:val="single" w:sz="4" w:space="0" w:color="D9D9D9"/>
              <w:right w:val="nil"/>
            </w:tcBorders>
            <w:shd w:val="clear" w:color="auto" w:fill="auto"/>
            <w:vAlign w:val="center"/>
          </w:tcPr>
          <w:p w14:paraId="237A10C0" w14:textId="77777777" w:rsidR="001426B3" w:rsidRDefault="00017B10">
            <w:pPr>
              <w:spacing w:after="0" w:line="240" w:lineRule="auto"/>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DO"/>
              </w:rPr>
              <w:t>Servicios</w:t>
            </w:r>
          </w:p>
        </w:tc>
        <w:tc>
          <w:tcPr>
            <w:tcW w:w="3627" w:type="dxa"/>
            <w:tcBorders>
              <w:top w:val="nil"/>
              <w:left w:val="nil"/>
              <w:bottom w:val="single" w:sz="4" w:space="0" w:color="D9D9D9"/>
              <w:right w:val="nil"/>
            </w:tcBorders>
            <w:shd w:val="clear" w:color="auto" w:fill="auto"/>
            <w:vAlign w:val="center"/>
          </w:tcPr>
          <w:p w14:paraId="1CE155BE" w14:textId="77777777" w:rsidR="001426B3" w:rsidRDefault="00017B10">
            <w:pPr>
              <w:spacing w:after="0" w:line="240" w:lineRule="auto"/>
              <w:jc w:val="center"/>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ES"/>
              </w:rPr>
              <w:t>$ 11,097,288.00</w:t>
            </w:r>
          </w:p>
        </w:tc>
      </w:tr>
      <w:tr w:rsidR="001426B3" w14:paraId="5FE3EBAC" w14:textId="77777777">
        <w:trPr>
          <w:trHeight w:val="315"/>
        </w:trPr>
        <w:tc>
          <w:tcPr>
            <w:tcW w:w="4252" w:type="dxa"/>
            <w:tcBorders>
              <w:top w:val="nil"/>
              <w:left w:val="nil"/>
              <w:bottom w:val="single" w:sz="4" w:space="0" w:color="D9D9D9"/>
              <w:right w:val="nil"/>
            </w:tcBorders>
            <w:shd w:val="clear" w:color="auto" w:fill="auto"/>
            <w:vAlign w:val="center"/>
          </w:tcPr>
          <w:p w14:paraId="09FBF128" w14:textId="77777777" w:rsidR="001426B3" w:rsidRDefault="00017B10">
            <w:pPr>
              <w:spacing w:after="0" w:line="240" w:lineRule="auto"/>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DO"/>
              </w:rPr>
              <w:t xml:space="preserve">Servicios: </w:t>
            </w:r>
            <w:proofErr w:type="spellStart"/>
            <w:r>
              <w:rPr>
                <w:rFonts w:ascii="Times New Roman" w:eastAsia="Times New Roman" w:hAnsi="Times New Roman"/>
                <w:color w:val="4C4747"/>
                <w:sz w:val="24"/>
                <w:szCs w:val="24"/>
                <w:lang w:eastAsia="es-DO"/>
              </w:rPr>
              <w:t>consultoría</w:t>
            </w:r>
            <w:proofErr w:type="spellEnd"/>
          </w:p>
        </w:tc>
        <w:tc>
          <w:tcPr>
            <w:tcW w:w="3627" w:type="dxa"/>
            <w:tcBorders>
              <w:top w:val="nil"/>
              <w:left w:val="nil"/>
              <w:bottom w:val="single" w:sz="4" w:space="0" w:color="D9D9D9"/>
              <w:right w:val="nil"/>
            </w:tcBorders>
            <w:shd w:val="clear" w:color="auto" w:fill="auto"/>
            <w:vAlign w:val="center"/>
          </w:tcPr>
          <w:p w14:paraId="215F4B99" w14:textId="77777777" w:rsidR="001426B3" w:rsidRDefault="00017B10">
            <w:pPr>
              <w:spacing w:after="0" w:line="240" w:lineRule="auto"/>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val="es-DO" w:eastAsia="es-DO"/>
              </w:rPr>
              <w:t xml:space="preserve">                 $ </w:t>
            </w:r>
          </w:p>
        </w:tc>
      </w:tr>
      <w:tr w:rsidR="001426B3" w14:paraId="1C3DE353" w14:textId="77777777">
        <w:trPr>
          <w:trHeight w:val="945"/>
        </w:trPr>
        <w:tc>
          <w:tcPr>
            <w:tcW w:w="4252" w:type="dxa"/>
            <w:tcBorders>
              <w:top w:val="nil"/>
              <w:left w:val="nil"/>
              <w:bottom w:val="single" w:sz="4" w:space="0" w:color="D9D9D9"/>
              <w:right w:val="nil"/>
            </w:tcBorders>
            <w:shd w:val="clear" w:color="auto" w:fill="auto"/>
            <w:vAlign w:val="center"/>
          </w:tcPr>
          <w:p w14:paraId="45D4FD13" w14:textId="77777777" w:rsidR="001426B3" w:rsidRDefault="00017B10">
            <w:pPr>
              <w:spacing w:after="0" w:line="240" w:lineRule="auto"/>
              <w:rPr>
                <w:rFonts w:ascii="Times New Roman" w:eastAsia="Times New Roman" w:hAnsi="Times New Roman"/>
                <w:color w:val="4C4747"/>
                <w:sz w:val="24"/>
                <w:szCs w:val="24"/>
                <w:lang w:val="es-DO" w:eastAsia="es-DO"/>
              </w:rPr>
            </w:pPr>
            <w:r w:rsidRPr="00E02887">
              <w:rPr>
                <w:rFonts w:ascii="Times New Roman" w:eastAsia="Times New Roman" w:hAnsi="Times New Roman"/>
                <w:color w:val="4C4747"/>
                <w:sz w:val="24"/>
                <w:szCs w:val="24"/>
                <w:lang w:val="es-DO" w:eastAsia="es-DO"/>
              </w:rPr>
              <w:t>Servicios: consultoría basada en la calidad de los servicios</w:t>
            </w:r>
          </w:p>
        </w:tc>
        <w:tc>
          <w:tcPr>
            <w:tcW w:w="3627" w:type="dxa"/>
            <w:tcBorders>
              <w:top w:val="nil"/>
              <w:left w:val="nil"/>
              <w:bottom w:val="single" w:sz="4" w:space="0" w:color="D9D9D9"/>
              <w:right w:val="nil"/>
            </w:tcBorders>
            <w:shd w:val="clear" w:color="auto" w:fill="auto"/>
            <w:vAlign w:val="center"/>
          </w:tcPr>
          <w:p w14:paraId="16FDA8B5" w14:textId="77777777" w:rsidR="001426B3" w:rsidRDefault="00017B10">
            <w:pPr>
              <w:spacing w:after="0" w:line="240" w:lineRule="auto"/>
              <w:jc w:val="center"/>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ES"/>
              </w:rPr>
              <w:t>N/A</w:t>
            </w:r>
          </w:p>
        </w:tc>
      </w:tr>
      <w:tr w:rsidR="001426B3" w:rsidRPr="005E0150" w14:paraId="6AF9E963" w14:textId="77777777">
        <w:trPr>
          <w:trHeight w:val="315"/>
        </w:trPr>
        <w:tc>
          <w:tcPr>
            <w:tcW w:w="7879" w:type="dxa"/>
            <w:gridSpan w:val="2"/>
            <w:tcBorders>
              <w:top w:val="nil"/>
              <w:left w:val="nil"/>
              <w:bottom w:val="nil"/>
              <w:right w:val="nil"/>
            </w:tcBorders>
            <w:shd w:val="clear" w:color="000000" w:fill="D9D9D9"/>
            <w:vAlign w:val="center"/>
          </w:tcPr>
          <w:p w14:paraId="0D46AA24" w14:textId="77777777" w:rsidR="001426B3" w:rsidRDefault="00017B10">
            <w:pPr>
              <w:spacing w:after="0" w:line="240" w:lineRule="auto"/>
              <w:jc w:val="center"/>
              <w:rPr>
                <w:rFonts w:ascii="Times New Roman" w:eastAsia="Times New Roman" w:hAnsi="Times New Roman"/>
                <w:b/>
                <w:bCs/>
                <w:color w:val="4C4747"/>
                <w:sz w:val="24"/>
                <w:szCs w:val="24"/>
                <w:lang w:val="es-DO" w:eastAsia="es-DO"/>
              </w:rPr>
            </w:pPr>
            <w:r w:rsidRPr="00E02887">
              <w:rPr>
                <w:rFonts w:ascii="Times New Roman" w:eastAsia="Times New Roman" w:hAnsi="Times New Roman"/>
                <w:b/>
                <w:bCs/>
                <w:color w:val="4C4747"/>
                <w:sz w:val="24"/>
                <w:szCs w:val="24"/>
                <w:lang w:val="es-DO" w:eastAsia="es-DO"/>
              </w:rPr>
              <w:t>MONTOS ESTIMADOS SEGÚN CLASIFICACIÓN MIPYMES</w:t>
            </w:r>
          </w:p>
        </w:tc>
      </w:tr>
      <w:tr w:rsidR="001426B3" w14:paraId="77DD7885" w14:textId="77777777">
        <w:trPr>
          <w:trHeight w:val="315"/>
        </w:trPr>
        <w:tc>
          <w:tcPr>
            <w:tcW w:w="4252" w:type="dxa"/>
            <w:tcBorders>
              <w:top w:val="nil"/>
              <w:left w:val="nil"/>
              <w:bottom w:val="single" w:sz="4" w:space="0" w:color="D9D9D9"/>
              <w:right w:val="nil"/>
            </w:tcBorders>
            <w:shd w:val="clear" w:color="auto" w:fill="auto"/>
            <w:vAlign w:val="center"/>
          </w:tcPr>
          <w:p w14:paraId="107B71A8" w14:textId="77777777" w:rsidR="001426B3" w:rsidRDefault="00017B10">
            <w:pPr>
              <w:spacing w:after="0" w:line="240" w:lineRule="auto"/>
              <w:rPr>
                <w:rFonts w:ascii="Times New Roman" w:eastAsia="Times New Roman" w:hAnsi="Times New Roman"/>
                <w:color w:val="4C4747"/>
                <w:sz w:val="24"/>
                <w:szCs w:val="24"/>
                <w:lang w:val="es-DO" w:eastAsia="es-DO"/>
              </w:rPr>
            </w:pPr>
            <w:proofErr w:type="spellStart"/>
            <w:r>
              <w:rPr>
                <w:rFonts w:ascii="Times New Roman" w:eastAsia="Times New Roman" w:hAnsi="Times New Roman"/>
                <w:color w:val="4C4747"/>
                <w:sz w:val="24"/>
                <w:szCs w:val="24"/>
                <w:lang w:eastAsia="es-DO"/>
              </w:rPr>
              <w:t>MiPymes</w:t>
            </w:r>
            <w:proofErr w:type="spellEnd"/>
            <w:r>
              <w:rPr>
                <w:rFonts w:ascii="Times New Roman" w:eastAsia="Times New Roman" w:hAnsi="Times New Roman"/>
                <w:color w:val="4C4747"/>
                <w:sz w:val="24"/>
                <w:szCs w:val="24"/>
                <w:lang w:eastAsia="es-DO"/>
              </w:rPr>
              <w:t xml:space="preserve"> portal</w:t>
            </w:r>
          </w:p>
        </w:tc>
        <w:tc>
          <w:tcPr>
            <w:tcW w:w="3627" w:type="dxa"/>
            <w:tcBorders>
              <w:top w:val="nil"/>
              <w:left w:val="nil"/>
              <w:bottom w:val="single" w:sz="4" w:space="0" w:color="D9D9D9"/>
              <w:right w:val="nil"/>
            </w:tcBorders>
            <w:shd w:val="clear" w:color="auto" w:fill="auto"/>
            <w:vAlign w:val="center"/>
          </w:tcPr>
          <w:p w14:paraId="6AC3E2B7" w14:textId="77777777" w:rsidR="001426B3" w:rsidRDefault="00017B10">
            <w:pPr>
              <w:spacing w:after="0" w:line="240" w:lineRule="auto"/>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val="es-DO" w:eastAsia="es-DO"/>
              </w:rPr>
              <w:t xml:space="preserve">                 $ 7,651,049.00</w:t>
            </w:r>
          </w:p>
        </w:tc>
      </w:tr>
      <w:tr w:rsidR="001426B3" w14:paraId="05A23E92" w14:textId="77777777">
        <w:trPr>
          <w:trHeight w:val="315"/>
        </w:trPr>
        <w:tc>
          <w:tcPr>
            <w:tcW w:w="4252" w:type="dxa"/>
            <w:tcBorders>
              <w:top w:val="nil"/>
              <w:left w:val="nil"/>
              <w:bottom w:val="single" w:sz="4" w:space="0" w:color="D9D9D9"/>
              <w:right w:val="nil"/>
            </w:tcBorders>
            <w:shd w:val="clear" w:color="auto" w:fill="auto"/>
            <w:vAlign w:val="center"/>
          </w:tcPr>
          <w:p w14:paraId="066571B1" w14:textId="77777777" w:rsidR="001426B3" w:rsidRDefault="00017B10">
            <w:pPr>
              <w:spacing w:after="0" w:line="240" w:lineRule="auto"/>
              <w:rPr>
                <w:rFonts w:ascii="Times New Roman" w:eastAsia="Times New Roman" w:hAnsi="Times New Roman"/>
                <w:color w:val="4C4747"/>
                <w:sz w:val="24"/>
                <w:szCs w:val="24"/>
                <w:lang w:val="es-DO" w:eastAsia="es-DO"/>
              </w:rPr>
            </w:pPr>
            <w:proofErr w:type="spellStart"/>
            <w:r>
              <w:rPr>
                <w:rFonts w:ascii="Times New Roman" w:eastAsia="Times New Roman" w:hAnsi="Times New Roman"/>
                <w:color w:val="4C4747"/>
                <w:sz w:val="24"/>
                <w:szCs w:val="24"/>
                <w:lang w:eastAsia="es-DO"/>
              </w:rPr>
              <w:t>MiPymes</w:t>
            </w:r>
            <w:proofErr w:type="spellEnd"/>
            <w:r>
              <w:rPr>
                <w:rFonts w:ascii="Times New Roman" w:eastAsia="Times New Roman" w:hAnsi="Times New Roman"/>
                <w:color w:val="4C4747"/>
                <w:sz w:val="24"/>
                <w:szCs w:val="24"/>
                <w:lang w:eastAsia="es-DO"/>
              </w:rPr>
              <w:t xml:space="preserve"> </w:t>
            </w:r>
            <w:proofErr w:type="spellStart"/>
            <w:r>
              <w:rPr>
                <w:rFonts w:ascii="Times New Roman" w:eastAsia="Times New Roman" w:hAnsi="Times New Roman"/>
                <w:color w:val="4C4747"/>
                <w:sz w:val="24"/>
                <w:szCs w:val="24"/>
                <w:lang w:eastAsia="es-DO"/>
              </w:rPr>
              <w:t>mujer</w:t>
            </w:r>
            <w:proofErr w:type="spellEnd"/>
            <w:r>
              <w:rPr>
                <w:rFonts w:ascii="Times New Roman" w:eastAsia="Times New Roman" w:hAnsi="Times New Roman"/>
                <w:color w:val="4C4747"/>
                <w:sz w:val="24"/>
                <w:szCs w:val="24"/>
                <w:lang w:eastAsia="es-DO"/>
              </w:rPr>
              <w:t xml:space="preserve"> portal</w:t>
            </w:r>
          </w:p>
        </w:tc>
        <w:tc>
          <w:tcPr>
            <w:tcW w:w="3627" w:type="dxa"/>
            <w:tcBorders>
              <w:top w:val="nil"/>
              <w:left w:val="nil"/>
              <w:bottom w:val="single" w:sz="4" w:space="0" w:color="D9D9D9"/>
              <w:right w:val="nil"/>
            </w:tcBorders>
            <w:shd w:val="clear" w:color="auto" w:fill="auto"/>
            <w:vAlign w:val="center"/>
          </w:tcPr>
          <w:p w14:paraId="7CC75203" w14:textId="77777777" w:rsidR="001426B3" w:rsidRDefault="00017B10">
            <w:pPr>
              <w:spacing w:after="0" w:line="240" w:lineRule="auto"/>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val="es-DO" w:eastAsia="es-DO"/>
              </w:rPr>
              <w:t xml:space="preserve">                 $ 7,313,088.00</w:t>
            </w:r>
          </w:p>
        </w:tc>
      </w:tr>
      <w:tr w:rsidR="001426B3" w14:paraId="731D5982" w14:textId="77777777">
        <w:trPr>
          <w:trHeight w:val="315"/>
        </w:trPr>
        <w:tc>
          <w:tcPr>
            <w:tcW w:w="4252" w:type="dxa"/>
            <w:tcBorders>
              <w:top w:val="nil"/>
              <w:left w:val="nil"/>
              <w:bottom w:val="single" w:sz="4" w:space="0" w:color="D9D9D9"/>
              <w:right w:val="nil"/>
            </w:tcBorders>
            <w:shd w:val="clear" w:color="auto" w:fill="auto"/>
            <w:vAlign w:val="center"/>
          </w:tcPr>
          <w:p w14:paraId="3C4715B8" w14:textId="77777777" w:rsidR="001426B3" w:rsidRDefault="00017B10">
            <w:pPr>
              <w:spacing w:after="0" w:line="240" w:lineRule="auto"/>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DO"/>
              </w:rPr>
              <w:t xml:space="preserve">Grande </w:t>
            </w:r>
          </w:p>
        </w:tc>
        <w:tc>
          <w:tcPr>
            <w:tcW w:w="3627" w:type="dxa"/>
            <w:tcBorders>
              <w:top w:val="nil"/>
              <w:left w:val="nil"/>
              <w:bottom w:val="single" w:sz="4" w:space="0" w:color="D9D9D9"/>
              <w:right w:val="nil"/>
            </w:tcBorders>
            <w:shd w:val="clear" w:color="auto" w:fill="auto"/>
            <w:vAlign w:val="center"/>
          </w:tcPr>
          <w:p w14:paraId="0E1913E8" w14:textId="77777777" w:rsidR="001426B3" w:rsidRDefault="00017B10">
            <w:pPr>
              <w:spacing w:after="0" w:line="240" w:lineRule="auto"/>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val="es-DO" w:eastAsia="es-DO"/>
              </w:rPr>
              <w:t xml:space="preserve">                 $ 49,978,416.00</w:t>
            </w:r>
          </w:p>
        </w:tc>
      </w:tr>
      <w:tr w:rsidR="001426B3" w14:paraId="5F08DB27" w14:textId="77777777">
        <w:trPr>
          <w:trHeight w:val="315"/>
        </w:trPr>
        <w:tc>
          <w:tcPr>
            <w:tcW w:w="4252" w:type="dxa"/>
            <w:tcBorders>
              <w:top w:val="nil"/>
              <w:left w:val="nil"/>
              <w:bottom w:val="single" w:sz="4" w:space="0" w:color="D9D9D9"/>
              <w:right w:val="nil"/>
            </w:tcBorders>
            <w:shd w:val="clear" w:color="auto" w:fill="auto"/>
            <w:vAlign w:val="center"/>
          </w:tcPr>
          <w:p w14:paraId="47FFD333" w14:textId="77777777" w:rsidR="001426B3" w:rsidRDefault="001426B3">
            <w:pPr>
              <w:spacing w:after="0" w:line="240" w:lineRule="auto"/>
              <w:rPr>
                <w:rFonts w:ascii="Times New Roman" w:eastAsia="Times New Roman" w:hAnsi="Times New Roman"/>
                <w:color w:val="4C4747"/>
                <w:sz w:val="24"/>
                <w:szCs w:val="24"/>
                <w:lang w:eastAsia="es-DO"/>
              </w:rPr>
            </w:pPr>
          </w:p>
          <w:p w14:paraId="3C5638D9" w14:textId="77777777" w:rsidR="001426B3" w:rsidRDefault="001426B3">
            <w:pPr>
              <w:spacing w:after="0" w:line="240" w:lineRule="auto"/>
              <w:rPr>
                <w:rFonts w:ascii="Times New Roman" w:eastAsia="Times New Roman" w:hAnsi="Times New Roman"/>
                <w:color w:val="4C4747"/>
                <w:sz w:val="24"/>
                <w:szCs w:val="24"/>
                <w:lang w:eastAsia="es-DO"/>
              </w:rPr>
            </w:pPr>
          </w:p>
          <w:p w14:paraId="52CFB732" w14:textId="77777777" w:rsidR="001426B3" w:rsidRDefault="001426B3">
            <w:pPr>
              <w:spacing w:after="0" w:line="240" w:lineRule="auto"/>
              <w:rPr>
                <w:rFonts w:ascii="Times New Roman" w:eastAsia="Times New Roman" w:hAnsi="Times New Roman"/>
                <w:color w:val="4C4747"/>
                <w:sz w:val="24"/>
                <w:szCs w:val="24"/>
                <w:lang w:eastAsia="es-DO"/>
              </w:rPr>
            </w:pPr>
          </w:p>
        </w:tc>
        <w:tc>
          <w:tcPr>
            <w:tcW w:w="3627" w:type="dxa"/>
            <w:tcBorders>
              <w:top w:val="nil"/>
              <w:left w:val="nil"/>
              <w:bottom w:val="single" w:sz="4" w:space="0" w:color="D9D9D9"/>
              <w:right w:val="nil"/>
            </w:tcBorders>
            <w:shd w:val="clear" w:color="auto" w:fill="auto"/>
            <w:vAlign w:val="center"/>
          </w:tcPr>
          <w:p w14:paraId="05B3D541" w14:textId="77777777" w:rsidR="001426B3" w:rsidRDefault="001426B3">
            <w:pPr>
              <w:spacing w:after="0" w:line="240" w:lineRule="auto"/>
              <w:rPr>
                <w:rFonts w:ascii="Times New Roman" w:eastAsia="Times New Roman" w:hAnsi="Times New Roman"/>
                <w:color w:val="4C4747"/>
                <w:sz w:val="24"/>
                <w:szCs w:val="24"/>
                <w:lang w:val="es-DO" w:eastAsia="es-DO"/>
              </w:rPr>
            </w:pPr>
          </w:p>
        </w:tc>
      </w:tr>
      <w:tr w:rsidR="001426B3" w:rsidRPr="005E0150" w14:paraId="484D88B4" w14:textId="77777777">
        <w:trPr>
          <w:trHeight w:val="315"/>
        </w:trPr>
        <w:tc>
          <w:tcPr>
            <w:tcW w:w="7879" w:type="dxa"/>
            <w:gridSpan w:val="2"/>
            <w:tcBorders>
              <w:top w:val="nil"/>
              <w:left w:val="nil"/>
              <w:bottom w:val="nil"/>
              <w:right w:val="nil"/>
            </w:tcBorders>
            <w:shd w:val="clear" w:color="000000" w:fill="D9D9D9"/>
            <w:vAlign w:val="center"/>
          </w:tcPr>
          <w:p w14:paraId="71CC5E60" w14:textId="77777777" w:rsidR="001426B3" w:rsidRDefault="00017B10">
            <w:pPr>
              <w:spacing w:after="0" w:line="240" w:lineRule="auto"/>
              <w:jc w:val="center"/>
              <w:rPr>
                <w:rFonts w:ascii="Times New Roman" w:eastAsia="Times New Roman" w:hAnsi="Times New Roman"/>
                <w:b/>
                <w:bCs/>
                <w:color w:val="4C4747"/>
                <w:sz w:val="24"/>
                <w:szCs w:val="24"/>
                <w:lang w:val="es-DO" w:eastAsia="es-DO"/>
              </w:rPr>
            </w:pPr>
            <w:r w:rsidRPr="00E02887">
              <w:rPr>
                <w:rFonts w:ascii="Times New Roman" w:eastAsia="Times New Roman" w:hAnsi="Times New Roman"/>
                <w:b/>
                <w:bCs/>
                <w:color w:val="4C4747"/>
                <w:sz w:val="24"/>
                <w:szCs w:val="24"/>
                <w:lang w:val="es-DO" w:eastAsia="es-DO"/>
              </w:rPr>
              <w:t>MONTOS ESTIMADOS SEGÚN TIPO DE PROCEDIMIENTO</w:t>
            </w:r>
          </w:p>
        </w:tc>
      </w:tr>
      <w:tr w:rsidR="001426B3" w14:paraId="0A53CBC3" w14:textId="77777777">
        <w:trPr>
          <w:trHeight w:val="630"/>
        </w:trPr>
        <w:tc>
          <w:tcPr>
            <w:tcW w:w="4252" w:type="dxa"/>
            <w:tcBorders>
              <w:top w:val="nil"/>
              <w:left w:val="nil"/>
              <w:bottom w:val="single" w:sz="4" w:space="0" w:color="D9D9D9"/>
              <w:right w:val="nil"/>
            </w:tcBorders>
            <w:shd w:val="clear" w:color="auto" w:fill="auto"/>
            <w:vAlign w:val="center"/>
          </w:tcPr>
          <w:p w14:paraId="618236BB" w14:textId="77777777" w:rsidR="001426B3" w:rsidRDefault="00017B10">
            <w:pPr>
              <w:spacing w:after="0" w:line="240" w:lineRule="auto"/>
              <w:rPr>
                <w:rFonts w:ascii="Times New Roman" w:eastAsia="Times New Roman" w:hAnsi="Times New Roman"/>
                <w:color w:val="4C4747"/>
                <w:sz w:val="24"/>
                <w:szCs w:val="24"/>
                <w:lang w:val="es-DO" w:eastAsia="es-DO"/>
              </w:rPr>
            </w:pPr>
            <w:r w:rsidRPr="00E02887">
              <w:rPr>
                <w:rFonts w:ascii="Times New Roman" w:eastAsia="Times New Roman" w:hAnsi="Times New Roman"/>
                <w:color w:val="4C4747"/>
                <w:sz w:val="24"/>
                <w:szCs w:val="24"/>
                <w:lang w:val="es-DO" w:eastAsia="es-DO"/>
              </w:rPr>
              <w:lastRenderedPageBreak/>
              <w:t>Compras por debajo del umbral portal</w:t>
            </w:r>
          </w:p>
        </w:tc>
        <w:tc>
          <w:tcPr>
            <w:tcW w:w="3627" w:type="dxa"/>
            <w:tcBorders>
              <w:top w:val="nil"/>
              <w:left w:val="nil"/>
              <w:bottom w:val="single" w:sz="4" w:space="0" w:color="D9D9D9"/>
              <w:right w:val="nil"/>
            </w:tcBorders>
            <w:shd w:val="clear" w:color="auto" w:fill="auto"/>
            <w:vAlign w:val="center"/>
          </w:tcPr>
          <w:p w14:paraId="5B7A9FDD" w14:textId="77777777" w:rsidR="001426B3" w:rsidRDefault="00017B10">
            <w:pPr>
              <w:spacing w:after="0" w:line="240" w:lineRule="auto"/>
              <w:jc w:val="center"/>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val="es-DO" w:eastAsia="es-DO"/>
              </w:rPr>
              <w:t>$503,049.00</w:t>
            </w:r>
          </w:p>
        </w:tc>
      </w:tr>
      <w:tr w:rsidR="001426B3" w14:paraId="0B8E703E" w14:textId="77777777">
        <w:trPr>
          <w:trHeight w:val="315"/>
        </w:trPr>
        <w:tc>
          <w:tcPr>
            <w:tcW w:w="4252" w:type="dxa"/>
            <w:tcBorders>
              <w:top w:val="nil"/>
              <w:left w:val="nil"/>
              <w:bottom w:val="single" w:sz="4" w:space="0" w:color="D9D9D9"/>
              <w:right w:val="nil"/>
            </w:tcBorders>
            <w:shd w:val="clear" w:color="auto" w:fill="auto"/>
            <w:vAlign w:val="center"/>
          </w:tcPr>
          <w:p w14:paraId="4BBCAF96" w14:textId="77777777" w:rsidR="001426B3" w:rsidRDefault="00017B10">
            <w:pPr>
              <w:spacing w:after="0" w:line="240" w:lineRule="auto"/>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DO"/>
              </w:rPr>
              <w:t xml:space="preserve">Compra </w:t>
            </w:r>
            <w:proofErr w:type="spellStart"/>
            <w:r>
              <w:rPr>
                <w:rFonts w:ascii="Times New Roman" w:eastAsia="Times New Roman" w:hAnsi="Times New Roman"/>
                <w:color w:val="4C4747"/>
                <w:sz w:val="24"/>
                <w:szCs w:val="24"/>
                <w:lang w:eastAsia="es-DO"/>
              </w:rPr>
              <w:t>menor</w:t>
            </w:r>
            <w:proofErr w:type="spellEnd"/>
            <w:r>
              <w:rPr>
                <w:rFonts w:ascii="Times New Roman" w:eastAsia="Times New Roman" w:hAnsi="Times New Roman"/>
                <w:color w:val="4C4747"/>
                <w:sz w:val="24"/>
                <w:szCs w:val="24"/>
                <w:lang w:eastAsia="es-DO"/>
              </w:rPr>
              <w:t xml:space="preserve"> portal</w:t>
            </w:r>
          </w:p>
        </w:tc>
        <w:tc>
          <w:tcPr>
            <w:tcW w:w="3627" w:type="dxa"/>
            <w:tcBorders>
              <w:top w:val="nil"/>
              <w:left w:val="nil"/>
              <w:bottom w:val="single" w:sz="4" w:space="0" w:color="D9D9D9"/>
              <w:right w:val="nil"/>
            </w:tcBorders>
            <w:shd w:val="clear" w:color="auto" w:fill="auto"/>
            <w:vAlign w:val="center"/>
          </w:tcPr>
          <w:p w14:paraId="20A8ECBA" w14:textId="77777777" w:rsidR="001426B3" w:rsidRDefault="00017B10">
            <w:pPr>
              <w:spacing w:after="0" w:line="240" w:lineRule="auto"/>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val="es-DO" w:eastAsia="es-DO"/>
              </w:rPr>
              <w:t xml:space="preserve">                   $26,702,936</w:t>
            </w:r>
          </w:p>
        </w:tc>
      </w:tr>
      <w:tr w:rsidR="001426B3" w14:paraId="29A8F0A9" w14:textId="77777777">
        <w:trPr>
          <w:trHeight w:val="315"/>
        </w:trPr>
        <w:tc>
          <w:tcPr>
            <w:tcW w:w="4252" w:type="dxa"/>
            <w:tcBorders>
              <w:top w:val="nil"/>
              <w:left w:val="nil"/>
              <w:bottom w:val="single" w:sz="4" w:space="0" w:color="D9D9D9"/>
              <w:right w:val="nil"/>
            </w:tcBorders>
            <w:shd w:val="clear" w:color="auto" w:fill="auto"/>
            <w:vAlign w:val="center"/>
          </w:tcPr>
          <w:p w14:paraId="7274B7BD" w14:textId="77777777" w:rsidR="001426B3" w:rsidRDefault="00017B10">
            <w:pPr>
              <w:spacing w:after="0" w:line="240" w:lineRule="auto"/>
              <w:rPr>
                <w:rFonts w:ascii="Times New Roman" w:eastAsia="Times New Roman" w:hAnsi="Times New Roman"/>
                <w:color w:val="4C4747"/>
                <w:sz w:val="24"/>
                <w:szCs w:val="24"/>
                <w:lang w:val="es-DO" w:eastAsia="es-DO"/>
              </w:rPr>
            </w:pPr>
            <w:proofErr w:type="spellStart"/>
            <w:r>
              <w:rPr>
                <w:rFonts w:ascii="Times New Roman" w:eastAsia="Times New Roman" w:hAnsi="Times New Roman"/>
                <w:color w:val="4C4747"/>
                <w:sz w:val="24"/>
                <w:szCs w:val="24"/>
                <w:lang w:eastAsia="es-DO"/>
              </w:rPr>
              <w:t>Comparación</w:t>
            </w:r>
            <w:proofErr w:type="spellEnd"/>
            <w:r>
              <w:rPr>
                <w:rFonts w:ascii="Times New Roman" w:eastAsia="Times New Roman" w:hAnsi="Times New Roman"/>
                <w:color w:val="4C4747"/>
                <w:sz w:val="24"/>
                <w:szCs w:val="24"/>
                <w:lang w:eastAsia="es-DO"/>
              </w:rPr>
              <w:t xml:space="preserve"> de </w:t>
            </w:r>
            <w:proofErr w:type="spellStart"/>
            <w:r>
              <w:rPr>
                <w:rFonts w:ascii="Times New Roman" w:eastAsia="Times New Roman" w:hAnsi="Times New Roman"/>
                <w:color w:val="4C4747"/>
                <w:sz w:val="24"/>
                <w:szCs w:val="24"/>
                <w:lang w:eastAsia="es-DO"/>
              </w:rPr>
              <w:t>precios</w:t>
            </w:r>
            <w:proofErr w:type="spellEnd"/>
          </w:p>
        </w:tc>
        <w:tc>
          <w:tcPr>
            <w:tcW w:w="3627" w:type="dxa"/>
            <w:tcBorders>
              <w:top w:val="nil"/>
              <w:left w:val="nil"/>
              <w:bottom w:val="single" w:sz="4" w:space="0" w:color="D9D9D9"/>
              <w:right w:val="nil"/>
            </w:tcBorders>
            <w:shd w:val="clear" w:color="auto" w:fill="auto"/>
            <w:vAlign w:val="center"/>
          </w:tcPr>
          <w:p w14:paraId="02B9B6DD" w14:textId="77777777" w:rsidR="001426B3" w:rsidRDefault="001426B3">
            <w:pPr>
              <w:spacing w:after="0" w:line="240" w:lineRule="auto"/>
              <w:jc w:val="center"/>
              <w:rPr>
                <w:rFonts w:ascii="Times New Roman" w:eastAsia="Times New Roman" w:hAnsi="Times New Roman"/>
                <w:color w:val="4C4747"/>
                <w:sz w:val="24"/>
                <w:szCs w:val="24"/>
                <w:lang w:val="es-DO" w:eastAsia="es-DO"/>
              </w:rPr>
            </w:pPr>
          </w:p>
        </w:tc>
      </w:tr>
      <w:tr w:rsidR="001426B3" w14:paraId="0E897D24" w14:textId="77777777">
        <w:trPr>
          <w:trHeight w:val="315"/>
        </w:trPr>
        <w:tc>
          <w:tcPr>
            <w:tcW w:w="4252" w:type="dxa"/>
            <w:tcBorders>
              <w:top w:val="nil"/>
              <w:left w:val="nil"/>
              <w:bottom w:val="single" w:sz="4" w:space="0" w:color="D9D9D9"/>
              <w:right w:val="nil"/>
            </w:tcBorders>
            <w:shd w:val="clear" w:color="auto" w:fill="auto"/>
            <w:vAlign w:val="center"/>
          </w:tcPr>
          <w:p w14:paraId="51255BF6" w14:textId="77777777" w:rsidR="001426B3" w:rsidRDefault="00017B10">
            <w:pPr>
              <w:spacing w:after="0" w:line="240" w:lineRule="auto"/>
              <w:rPr>
                <w:rFonts w:ascii="Times New Roman" w:eastAsia="Times New Roman" w:hAnsi="Times New Roman"/>
                <w:color w:val="4C4747"/>
                <w:sz w:val="24"/>
                <w:szCs w:val="24"/>
                <w:lang w:val="es-DO" w:eastAsia="es-DO"/>
              </w:rPr>
            </w:pPr>
            <w:proofErr w:type="spellStart"/>
            <w:r>
              <w:rPr>
                <w:rFonts w:ascii="Times New Roman" w:eastAsia="Times New Roman" w:hAnsi="Times New Roman"/>
                <w:color w:val="4C4747"/>
                <w:sz w:val="24"/>
                <w:szCs w:val="24"/>
                <w:lang w:eastAsia="es-DO"/>
              </w:rPr>
              <w:t>Licitación</w:t>
            </w:r>
            <w:proofErr w:type="spellEnd"/>
            <w:r>
              <w:rPr>
                <w:rFonts w:ascii="Times New Roman" w:eastAsia="Times New Roman" w:hAnsi="Times New Roman"/>
                <w:color w:val="4C4747"/>
                <w:sz w:val="24"/>
                <w:szCs w:val="24"/>
                <w:lang w:eastAsia="es-DO"/>
              </w:rPr>
              <w:t xml:space="preserve"> </w:t>
            </w:r>
            <w:proofErr w:type="spellStart"/>
            <w:r>
              <w:rPr>
                <w:rFonts w:ascii="Times New Roman" w:eastAsia="Times New Roman" w:hAnsi="Times New Roman"/>
                <w:color w:val="4C4747"/>
                <w:sz w:val="24"/>
                <w:szCs w:val="24"/>
                <w:lang w:eastAsia="es-DO"/>
              </w:rPr>
              <w:t>pública</w:t>
            </w:r>
            <w:proofErr w:type="spellEnd"/>
          </w:p>
        </w:tc>
        <w:tc>
          <w:tcPr>
            <w:tcW w:w="3627" w:type="dxa"/>
            <w:tcBorders>
              <w:top w:val="nil"/>
              <w:left w:val="nil"/>
              <w:bottom w:val="single" w:sz="4" w:space="0" w:color="D9D9D9"/>
              <w:right w:val="nil"/>
            </w:tcBorders>
            <w:shd w:val="clear" w:color="auto" w:fill="auto"/>
            <w:vAlign w:val="center"/>
          </w:tcPr>
          <w:p w14:paraId="2145D1AC" w14:textId="77777777" w:rsidR="001426B3" w:rsidRDefault="001426B3">
            <w:pPr>
              <w:spacing w:after="0" w:line="240" w:lineRule="auto"/>
              <w:jc w:val="center"/>
              <w:rPr>
                <w:rFonts w:ascii="Times New Roman" w:eastAsia="Times New Roman" w:hAnsi="Times New Roman"/>
                <w:color w:val="4C4747"/>
                <w:sz w:val="24"/>
                <w:szCs w:val="24"/>
                <w:lang w:val="es-DO" w:eastAsia="es-DO"/>
              </w:rPr>
            </w:pPr>
          </w:p>
        </w:tc>
      </w:tr>
      <w:tr w:rsidR="001426B3" w14:paraId="2C4B2A6D" w14:textId="77777777">
        <w:trPr>
          <w:trHeight w:val="630"/>
        </w:trPr>
        <w:tc>
          <w:tcPr>
            <w:tcW w:w="4252" w:type="dxa"/>
            <w:tcBorders>
              <w:top w:val="nil"/>
              <w:left w:val="nil"/>
              <w:bottom w:val="single" w:sz="4" w:space="0" w:color="D9D9D9"/>
              <w:right w:val="nil"/>
            </w:tcBorders>
            <w:shd w:val="clear" w:color="auto" w:fill="auto"/>
            <w:vAlign w:val="center"/>
          </w:tcPr>
          <w:p w14:paraId="4B9296C2" w14:textId="77777777" w:rsidR="001426B3" w:rsidRDefault="00017B10">
            <w:pPr>
              <w:spacing w:after="0" w:line="240" w:lineRule="auto"/>
              <w:rPr>
                <w:rFonts w:ascii="Times New Roman" w:eastAsia="Times New Roman" w:hAnsi="Times New Roman"/>
                <w:color w:val="4C4747"/>
                <w:sz w:val="24"/>
                <w:szCs w:val="24"/>
                <w:lang w:val="es-DO" w:eastAsia="es-DO"/>
              </w:rPr>
            </w:pPr>
            <w:proofErr w:type="spellStart"/>
            <w:r>
              <w:rPr>
                <w:rFonts w:ascii="Times New Roman" w:eastAsia="Times New Roman" w:hAnsi="Times New Roman"/>
                <w:color w:val="4C4747"/>
                <w:sz w:val="24"/>
                <w:szCs w:val="24"/>
                <w:lang w:eastAsia="es-DO"/>
              </w:rPr>
              <w:t>Licitación</w:t>
            </w:r>
            <w:proofErr w:type="spellEnd"/>
            <w:r>
              <w:rPr>
                <w:rFonts w:ascii="Times New Roman" w:eastAsia="Times New Roman" w:hAnsi="Times New Roman"/>
                <w:color w:val="4C4747"/>
                <w:sz w:val="24"/>
                <w:szCs w:val="24"/>
                <w:lang w:eastAsia="es-DO"/>
              </w:rPr>
              <w:t xml:space="preserve"> </w:t>
            </w:r>
            <w:proofErr w:type="spellStart"/>
            <w:r>
              <w:rPr>
                <w:rFonts w:ascii="Times New Roman" w:eastAsia="Times New Roman" w:hAnsi="Times New Roman"/>
                <w:color w:val="4C4747"/>
                <w:sz w:val="24"/>
                <w:szCs w:val="24"/>
                <w:lang w:eastAsia="es-DO"/>
              </w:rPr>
              <w:t>pública</w:t>
            </w:r>
            <w:proofErr w:type="spellEnd"/>
            <w:r>
              <w:rPr>
                <w:rFonts w:ascii="Times New Roman" w:eastAsia="Times New Roman" w:hAnsi="Times New Roman"/>
                <w:color w:val="4C4747"/>
                <w:sz w:val="24"/>
                <w:szCs w:val="24"/>
                <w:lang w:eastAsia="es-DO"/>
              </w:rPr>
              <w:t xml:space="preserve"> </w:t>
            </w:r>
            <w:proofErr w:type="spellStart"/>
            <w:r>
              <w:rPr>
                <w:rFonts w:ascii="Times New Roman" w:eastAsia="Times New Roman" w:hAnsi="Times New Roman"/>
                <w:color w:val="4C4747"/>
                <w:sz w:val="24"/>
                <w:szCs w:val="24"/>
                <w:lang w:eastAsia="es-DO"/>
              </w:rPr>
              <w:t>internacional</w:t>
            </w:r>
            <w:proofErr w:type="spellEnd"/>
          </w:p>
        </w:tc>
        <w:tc>
          <w:tcPr>
            <w:tcW w:w="3627" w:type="dxa"/>
            <w:tcBorders>
              <w:top w:val="nil"/>
              <w:left w:val="nil"/>
              <w:bottom w:val="single" w:sz="4" w:space="0" w:color="D9D9D9"/>
              <w:right w:val="nil"/>
            </w:tcBorders>
            <w:shd w:val="clear" w:color="auto" w:fill="auto"/>
            <w:vAlign w:val="center"/>
          </w:tcPr>
          <w:p w14:paraId="51AE71A8" w14:textId="77777777" w:rsidR="001426B3" w:rsidRDefault="00017B10">
            <w:pPr>
              <w:spacing w:after="0" w:line="240" w:lineRule="auto"/>
              <w:jc w:val="center"/>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ES"/>
              </w:rPr>
              <w:t>N/A</w:t>
            </w:r>
          </w:p>
        </w:tc>
      </w:tr>
      <w:tr w:rsidR="001426B3" w14:paraId="10B223FE" w14:textId="77777777">
        <w:trPr>
          <w:trHeight w:val="315"/>
        </w:trPr>
        <w:tc>
          <w:tcPr>
            <w:tcW w:w="4252" w:type="dxa"/>
            <w:tcBorders>
              <w:top w:val="nil"/>
              <w:left w:val="nil"/>
              <w:bottom w:val="single" w:sz="4" w:space="0" w:color="D9D9D9"/>
              <w:right w:val="nil"/>
            </w:tcBorders>
            <w:shd w:val="clear" w:color="auto" w:fill="auto"/>
            <w:vAlign w:val="center"/>
          </w:tcPr>
          <w:p w14:paraId="5AA75CC1" w14:textId="77777777" w:rsidR="001426B3" w:rsidRDefault="00017B10">
            <w:pPr>
              <w:spacing w:after="0" w:line="240" w:lineRule="auto"/>
              <w:rPr>
                <w:rFonts w:ascii="Times New Roman" w:eastAsia="Times New Roman" w:hAnsi="Times New Roman"/>
                <w:color w:val="4C4747"/>
                <w:sz w:val="24"/>
                <w:szCs w:val="24"/>
                <w:lang w:val="es-DO" w:eastAsia="es-DO"/>
              </w:rPr>
            </w:pPr>
            <w:proofErr w:type="spellStart"/>
            <w:r>
              <w:rPr>
                <w:rFonts w:ascii="Times New Roman" w:eastAsia="Times New Roman" w:hAnsi="Times New Roman"/>
                <w:color w:val="4C4747"/>
                <w:sz w:val="24"/>
                <w:szCs w:val="24"/>
                <w:lang w:eastAsia="es-DO"/>
              </w:rPr>
              <w:t>Licitación</w:t>
            </w:r>
            <w:proofErr w:type="spellEnd"/>
            <w:r>
              <w:rPr>
                <w:rFonts w:ascii="Times New Roman" w:eastAsia="Times New Roman" w:hAnsi="Times New Roman"/>
                <w:color w:val="4C4747"/>
                <w:sz w:val="24"/>
                <w:szCs w:val="24"/>
                <w:lang w:eastAsia="es-DO"/>
              </w:rPr>
              <w:t xml:space="preserve"> </w:t>
            </w:r>
            <w:proofErr w:type="spellStart"/>
            <w:r>
              <w:rPr>
                <w:rFonts w:ascii="Times New Roman" w:eastAsia="Times New Roman" w:hAnsi="Times New Roman"/>
                <w:color w:val="4C4747"/>
                <w:sz w:val="24"/>
                <w:szCs w:val="24"/>
                <w:lang w:eastAsia="es-DO"/>
              </w:rPr>
              <w:t>restringida</w:t>
            </w:r>
            <w:proofErr w:type="spellEnd"/>
          </w:p>
        </w:tc>
        <w:tc>
          <w:tcPr>
            <w:tcW w:w="3627" w:type="dxa"/>
            <w:tcBorders>
              <w:top w:val="nil"/>
              <w:left w:val="nil"/>
              <w:bottom w:val="single" w:sz="4" w:space="0" w:color="D9D9D9"/>
              <w:right w:val="nil"/>
            </w:tcBorders>
            <w:shd w:val="clear" w:color="auto" w:fill="auto"/>
            <w:vAlign w:val="center"/>
          </w:tcPr>
          <w:p w14:paraId="619E4B0D" w14:textId="77777777" w:rsidR="001426B3" w:rsidRDefault="00017B10">
            <w:pPr>
              <w:spacing w:after="0" w:line="240" w:lineRule="auto"/>
              <w:jc w:val="center"/>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ES"/>
              </w:rPr>
              <w:t>N/A</w:t>
            </w:r>
          </w:p>
        </w:tc>
      </w:tr>
      <w:tr w:rsidR="001426B3" w14:paraId="3D8E1784" w14:textId="77777777">
        <w:trPr>
          <w:trHeight w:val="315"/>
        </w:trPr>
        <w:tc>
          <w:tcPr>
            <w:tcW w:w="4252" w:type="dxa"/>
            <w:tcBorders>
              <w:top w:val="nil"/>
              <w:left w:val="nil"/>
              <w:bottom w:val="single" w:sz="4" w:space="0" w:color="D9D9D9"/>
              <w:right w:val="nil"/>
            </w:tcBorders>
            <w:shd w:val="clear" w:color="auto" w:fill="auto"/>
            <w:vAlign w:val="center"/>
          </w:tcPr>
          <w:p w14:paraId="1D1B7AD4" w14:textId="77777777" w:rsidR="001426B3" w:rsidRDefault="00017B10">
            <w:pPr>
              <w:spacing w:after="0" w:line="240" w:lineRule="auto"/>
              <w:rPr>
                <w:rFonts w:ascii="Times New Roman" w:eastAsia="Times New Roman" w:hAnsi="Times New Roman"/>
                <w:color w:val="4C4747"/>
                <w:sz w:val="24"/>
                <w:szCs w:val="24"/>
                <w:lang w:val="es-DO" w:eastAsia="es-DO"/>
              </w:rPr>
            </w:pPr>
            <w:proofErr w:type="spellStart"/>
            <w:r>
              <w:rPr>
                <w:rFonts w:ascii="Times New Roman" w:eastAsia="Times New Roman" w:hAnsi="Times New Roman"/>
                <w:color w:val="4C4747"/>
                <w:sz w:val="24"/>
                <w:szCs w:val="24"/>
                <w:lang w:eastAsia="es-DO"/>
              </w:rPr>
              <w:t>Sorteo</w:t>
            </w:r>
            <w:proofErr w:type="spellEnd"/>
            <w:r>
              <w:rPr>
                <w:rFonts w:ascii="Times New Roman" w:eastAsia="Times New Roman" w:hAnsi="Times New Roman"/>
                <w:color w:val="4C4747"/>
                <w:sz w:val="24"/>
                <w:szCs w:val="24"/>
                <w:lang w:eastAsia="es-DO"/>
              </w:rPr>
              <w:t xml:space="preserve"> de </w:t>
            </w:r>
            <w:proofErr w:type="spellStart"/>
            <w:r>
              <w:rPr>
                <w:rFonts w:ascii="Times New Roman" w:eastAsia="Times New Roman" w:hAnsi="Times New Roman"/>
                <w:color w:val="4C4747"/>
                <w:sz w:val="24"/>
                <w:szCs w:val="24"/>
                <w:lang w:eastAsia="es-DO"/>
              </w:rPr>
              <w:t>obras</w:t>
            </w:r>
            <w:proofErr w:type="spellEnd"/>
          </w:p>
        </w:tc>
        <w:tc>
          <w:tcPr>
            <w:tcW w:w="3627" w:type="dxa"/>
            <w:tcBorders>
              <w:top w:val="nil"/>
              <w:left w:val="nil"/>
              <w:bottom w:val="single" w:sz="4" w:space="0" w:color="D9D9D9"/>
              <w:right w:val="nil"/>
            </w:tcBorders>
            <w:shd w:val="clear" w:color="auto" w:fill="auto"/>
            <w:vAlign w:val="center"/>
          </w:tcPr>
          <w:p w14:paraId="4243C94B" w14:textId="77777777" w:rsidR="001426B3" w:rsidRDefault="00017B10">
            <w:pPr>
              <w:spacing w:after="0" w:line="240" w:lineRule="auto"/>
              <w:jc w:val="center"/>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ES"/>
              </w:rPr>
              <w:t>N/A</w:t>
            </w:r>
          </w:p>
        </w:tc>
      </w:tr>
      <w:tr w:rsidR="001426B3" w14:paraId="74D7DBA8" w14:textId="77777777">
        <w:trPr>
          <w:trHeight w:val="630"/>
        </w:trPr>
        <w:tc>
          <w:tcPr>
            <w:tcW w:w="4252" w:type="dxa"/>
            <w:tcBorders>
              <w:top w:val="nil"/>
              <w:left w:val="nil"/>
              <w:bottom w:val="single" w:sz="4" w:space="0" w:color="D9D9D9"/>
              <w:right w:val="nil"/>
            </w:tcBorders>
            <w:shd w:val="clear" w:color="auto" w:fill="auto"/>
            <w:vAlign w:val="center"/>
          </w:tcPr>
          <w:p w14:paraId="0F28F18E" w14:textId="77777777" w:rsidR="001426B3" w:rsidRDefault="00017B10">
            <w:pPr>
              <w:spacing w:after="0" w:line="240" w:lineRule="auto"/>
              <w:rPr>
                <w:rFonts w:ascii="Times New Roman" w:eastAsia="Times New Roman" w:hAnsi="Times New Roman"/>
                <w:color w:val="4C4747"/>
                <w:sz w:val="24"/>
                <w:szCs w:val="24"/>
                <w:lang w:val="es-DO" w:eastAsia="es-DO"/>
              </w:rPr>
            </w:pPr>
            <w:r w:rsidRPr="00E02887">
              <w:rPr>
                <w:rFonts w:ascii="Times New Roman" w:eastAsia="Times New Roman" w:hAnsi="Times New Roman"/>
                <w:color w:val="4C4747"/>
                <w:sz w:val="24"/>
                <w:szCs w:val="24"/>
                <w:lang w:val="es-DO" w:eastAsia="es-DO"/>
              </w:rPr>
              <w:t>Excepción - bienes o servicios con exclusividad portal</w:t>
            </w:r>
          </w:p>
        </w:tc>
        <w:tc>
          <w:tcPr>
            <w:tcW w:w="3627" w:type="dxa"/>
            <w:tcBorders>
              <w:top w:val="nil"/>
              <w:left w:val="nil"/>
              <w:bottom w:val="single" w:sz="4" w:space="0" w:color="D9D9D9"/>
              <w:right w:val="nil"/>
            </w:tcBorders>
            <w:shd w:val="clear" w:color="auto" w:fill="auto"/>
            <w:vAlign w:val="center"/>
          </w:tcPr>
          <w:p w14:paraId="30C79CD1" w14:textId="77777777" w:rsidR="001426B3" w:rsidRDefault="00017B10">
            <w:pPr>
              <w:spacing w:after="0" w:line="240" w:lineRule="auto"/>
              <w:jc w:val="center"/>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ES"/>
              </w:rPr>
              <w:t>$ 1,886,117.00</w:t>
            </w:r>
          </w:p>
        </w:tc>
      </w:tr>
      <w:tr w:rsidR="001426B3" w14:paraId="71079CB6" w14:textId="77777777">
        <w:trPr>
          <w:trHeight w:val="564"/>
        </w:trPr>
        <w:tc>
          <w:tcPr>
            <w:tcW w:w="4252" w:type="dxa"/>
            <w:tcBorders>
              <w:top w:val="nil"/>
              <w:left w:val="nil"/>
              <w:bottom w:val="single" w:sz="4" w:space="0" w:color="D9D9D9"/>
              <w:right w:val="nil"/>
            </w:tcBorders>
            <w:shd w:val="clear" w:color="auto" w:fill="auto"/>
            <w:vAlign w:val="center"/>
          </w:tcPr>
          <w:p w14:paraId="1812C527" w14:textId="77777777" w:rsidR="001426B3" w:rsidRDefault="00017B10">
            <w:pPr>
              <w:spacing w:after="0" w:line="240" w:lineRule="auto"/>
              <w:rPr>
                <w:rFonts w:ascii="Times New Roman" w:eastAsia="Times New Roman" w:hAnsi="Times New Roman"/>
                <w:color w:val="4C4747"/>
                <w:sz w:val="24"/>
                <w:szCs w:val="24"/>
                <w:lang w:val="es-DO" w:eastAsia="es-DO"/>
              </w:rPr>
            </w:pPr>
            <w:r w:rsidRPr="00E02887">
              <w:rPr>
                <w:rFonts w:ascii="Times New Roman" w:eastAsia="Times New Roman" w:hAnsi="Times New Roman"/>
                <w:color w:val="4C4747"/>
                <w:sz w:val="24"/>
                <w:szCs w:val="24"/>
                <w:lang w:val="es-DO" w:eastAsia="es-DO"/>
              </w:rPr>
              <w:t>Excepción - construcción, instalación o adquisición de oficinas para el servicio exterior</w:t>
            </w:r>
          </w:p>
        </w:tc>
        <w:tc>
          <w:tcPr>
            <w:tcW w:w="3627" w:type="dxa"/>
            <w:tcBorders>
              <w:top w:val="nil"/>
              <w:left w:val="nil"/>
              <w:bottom w:val="single" w:sz="4" w:space="0" w:color="D9D9D9"/>
              <w:right w:val="nil"/>
            </w:tcBorders>
            <w:shd w:val="clear" w:color="auto" w:fill="auto"/>
            <w:vAlign w:val="center"/>
          </w:tcPr>
          <w:p w14:paraId="23222C3B" w14:textId="77777777" w:rsidR="001426B3" w:rsidRDefault="00017B10">
            <w:pPr>
              <w:spacing w:after="0" w:line="240" w:lineRule="auto"/>
              <w:jc w:val="center"/>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ES"/>
              </w:rPr>
              <w:t>N/A</w:t>
            </w:r>
          </w:p>
        </w:tc>
      </w:tr>
      <w:tr w:rsidR="001426B3" w14:paraId="4A85F107" w14:textId="77777777">
        <w:trPr>
          <w:trHeight w:val="428"/>
        </w:trPr>
        <w:tc>
          <w:tcPr>
            <w:tcW w:w="4252" w:type="dxa"/>
            <w:tcBorders>
              <w:top w:val="nil"/>
              <w:left w:val="nil"/>
              <w:bottom w:val="single" w:sz="4" w:space="0" w:color="D9D9D9"/>
              <w:right w:val="nil"/>
            </w:tcBorders>
            <w:shd w:val="clear" w:color="auto" w:fill="auto"/>
            <w:vAlign w:val="center"/>
          </w:tcPr>
          <w:p w14:paraId="4C13E4AF" w14:textId="77777777" w:rsidR="001426B3" w:rsidRDefault="00017B10">
            <w:pPr>
              <w:spacing w:after="0" w:line="240" w:lineRule="auto"/>
              <w:rPr>
                <w:rFonts w:ascii="Times New Roman" w:eastAsia="Times New Roman" w:hAnsi="Times New Roman"/>
                <w:color w:val="4C4747"/>
                <w:sz w:val="24"/>
                <w:szCs w:val="24"/>
                <w:lang w:val="es-DO" w:eastAsia="es-DO"/>
              </w:rPr>
            </w:pPr>
            <w:r w:rsidRPr="00E02887">
              <w:rPr>
                <w:rFonts w:ascii="Times New Roman" w:eastAsia="Times New Roman" w:hAnsi="Times New Roman"/>
                <w:color w:val="4C4747"/>
                <w:sz w:val="24"/>
                <w:szCs w:val="24"/>
                <w:lang w:val="es-DO" w:eastAsia="es-DO"/>
              </w:rPr>
              <w:t>Excepción - contratación de publicidad a través de medios de comunicación social</w:t>
            </w:r>
          </w:p>
        </w:tc>
        <w:tc>
          <w:tcPr>
            <w:tcW w:w="3627" w:type="dxa"/>
            <w:tcBorders>
              <w:top w:val="nil"/>
              <w:left w:val="nil"/>
              <w:bottom w:val="single" w:sz="4" w:space="0" w:color="D9D9D9"/>
              <w:right w:val="nil"/>
            </w:tcBorders>
            <w:shd w:val="clear" w:color="auto" w:fill="auto"/>
            <w:vAlign w:val="center"/>
          </w:tcPr>
          <w:p w14:paraId="3238DD13" w14:textId="77777777" w:rsidR="001426B3" w:rsidRDefault="00017B10">
            <w:pPr>
              <w:spacing w:after="0" w:line="240" w:lineRule="auto"/>
              <w:jc w:val="center"/>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ES"/>
              </w:rPr>
              <w:t>*</w:t>
            </w:r>
          </w:p>
        </w:tc>
      </w:tr>
      <w:tr w:rsidR="001426B3" w14:paraId="0570C952" w14:textId="77777777">
        <w:trPr>
          <w:trHeight w:val="857"/>
        </w:trPr>
        <w:tc>
          <w:tcPr>
            <w:tcW w:w="4252" w:type="dxa"/>
            <w:tcBorders>
              <w:top w:val="nil"/>
              <w:left w:val="nil"/>
              <w:bottom w:val="single" w:sz="4" w:space="0" w:color="D9D9D9"/>
              <w:right w:val="nil"/>
            </w:tcBorders>
            <w:shd w:val="clear" w:color="auto" w:fill="auto"/>
            <w:vAlign w:val="center"/>
          </w:tcPr>
          <w:p w14:paraId="0F7C6C31" w14:textId="77777777" w:rsidR="001426B3" w:rsidRDefault="00017B10">
            <w:pPr>
              <w:spacing w:after="0" w:line="240" w:lineRule="auto"/>
              <w:rPr>
                <w:rFonts w:ascii="Times New Roman" w:eastAsia="Times New Roman" w:hAnsi="Times New Roman"/>
                <w:color w:val="4C4747"/>
                <w:sz w:val="24"/>
                <w:szCs w:val="24"/>
                <w:lang w:val="es-DO" w:eastAsia="es-DO"/>
              </w:rPr>
            </w:pPr>
            <w:r w:rsidRPr="00E02887">
              <w:rPr>
                <w:rFonts w:ascii="Times New Roman" w:eastAsia="Times New Roman" w:hAnsi="Times New Roman"/>
                <w:color w:val="4C4747"/>
                <w:sz w:val="24"/>
                <w:szCs w:val="24"/>
                <w:lang w:val="es-DO" w:eastAsia="es-DO"/>
              </w:rPr>
              <w:t>Excepción - obras científicas, técnicas, artísticas, o restauración de monumentos históricos</w:t>
            </w:r>
          </w:p>
        </w:tc>
        <w:tc>
          <w:tcPr>
            <w:tcW w:w="3627" w:type="dxa"/>
            <w:tcBorders>
              <w:top w:val="nil"/>
              <w:left w:val="nil"/>
              <w:bottom w:val="single" w:sz="4" w:space="0" w:color="D9D9D9"/>
              <w:right w:val="nil"/>
            </w:tcBorders>
            <w:shd w:val="clear" w:color="auto" w:fill="auto"/>
            <w:vAlign w:val="center"/>
          </w:tcPr>
          <w:p w14:paraId="334F54B1" w14:textId="77777777" w:rsidR="001426B3" w:rsidRDefault="00017B10">
            <w:pPr>
              <w:spacing w:after="0" w:line="240" w:lineRule="auto"/>
              <w:jc w:val="center"/>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ES"/>
              </w:rPr>
              <w:t>N/A</w:t>
            </w:r>
          </w:p>
        </w:tc>
      </w:tr>
      <w:tr w:rsidR="001426B3" w14:paraId="4091A7B7" w14:textId="77777777">
        <w:trPr>
          <w:trHeight w:val="414"/>
        </w:trPr>
        <w:tc>
          <w:tcPr>
            <w:tcW w:w="4252" w:type="dxa"/>
            <w:tcBorders>
              <w:top w:val="single" w:sz="4" w:space="0" w:color="D9D9D9"/>
              <w:left w:val="nil"/>
              <w:bottom w:val="single" w:sz="4" w:space="0" w:color="D9D9D9"/>
              <w:right w:val="nil"/>
            </w:tcBorders>
            <w:shd w:val="clear" w:color="auto" w:fill="auto"/>
            <w:vAlign w:val="center"/>
          </w:tcPr>
          <w:p w14:paraId="52E7F90C" w14:textId="77777777" w:rsidR="001426B3" w:rsidRDefault="00017B10">
            <w:pPr>
              <w:spacing w:after="0" w:line="240" w:lineRule="auto"/>
              <w:rPr>
                <w:rFonts w:ascii="Times New Roman" w:eastAsia="Times New Roman" w:hAnsi="Times New Roman"/>
                <w:color w:val="4C4747"/>
                <w:sz w:val="24"/>
                <w:szCs w:val="24"/>
                <w:lang w:val="es-DO" w:eastAsia="es-DO"/>
              </w:rPr>
            </w:pPr>
            <w:proofErr w:type="spellStart"/>
            <w:r>
              <w:rPr>
                <w:rFonts w:ascii="Times New Roman" w:eastAsia="Times New Roman" w:hAnsi="Times New Roman"/>
                <w:color w:val="4C4747"/>
                <w:sz w:val="24"/>
                <w:szCs w:val="24"/>
                <w:lang w:eastAsia="es-DO"/>
              </w:rPr>
              <w:t>Excepción</w:t>
            </w:r>
            <w:proofErr w:type="spellEnd"/>
            <w:r>
              <w:rPr>
                <w:rFonts w:ascii="Times New Roman" w:eastAsia="Times New Roman" w:hAnsi="Times New Roman"/>
                <w:color w:val="4C4747"/>
                <w:sz w:val="24"/>
                <w:szCs w:val="24"/>
                <w:lang w:eastAsia="es-DO"/>
              </w:rPr>
              <w:t xml:space="preserve"> - </w:t>
            </w:r>
            <w:proofErr w:type="spellStart"/>
            <w:r>
              <w:rPr>
                <w:rFonts w:ascii="Times New Roman" w:eastAsia="Times New Roman" w:hAnsi="Times New Roman"/>
                <w:color w:val="4C4747"/>
                <w:sz w:val="24"/>
                <w:szCs w:val="24"/>
                <w:lang w:eastAsia="es-DO"/>
              </w:rPr>
              <w:t>proveedor</w:t>
            </w:r>
            <w:proofErr w:type="spellEnd"/>
            <w:r>
              <w:rPr>
                <w:rFonts w:ascii="Times New Roman" w:eastAsia="Times New Roman" w:hAnsi="Times New Roman"/>
                <w:color w:val="4C4747"/>
                <w:sz w:val="24"/>
                <w:szCs w:val="24"/>
                <w:lang w:eastAsia="es-DO"/>
              </w:rPr>
              <w:t xml:space="preserve"> </w:t>
            </w:r>
            <w:proofErr w:type="spellStart"/>
            <w:r>
              <w:rPr>
                <w:rFonts w:ascii="Times New Roman" w:eastAsia="Times New Roman" w:hAnsi="Times New Roman"/>
                <w:color w:val="4C4747"/>
                <w:sz w:val="24"/>
                <w:szCs w:val="24"/>
                <w:lang w:eastAsia="es-DO"/>
              </w:rPr>
              <w:t>único</w:t>
            </w:r>
            <w:proofErr w:type="spellEnd"/>
          </w:p>
        </w:tc>
        <w:tc>
          <w:tcPr>
            <w:tcW w:w="3627" w:type="dxa"/>
            <w:tcBorders>
              <w:top w:val="single" w:sz="4" w:space="0" w:color="D9D9D9"/>
              <w:left w:val="nil"/>
              <w:bottom w:val="single" w:sz="4" w:space="0" w:color="D9D9D9"/>
              <w:right w:val="nil"/>
            </w:tcBorders>
            <w:shd w:val="clear" w:color="auto" w:fill="auto"/>
            <w:vAlign w:val="center"/>
          </w:tcPr>
          <w:p w14:paraId="284A2C49" w14:textId="77777777" w:rsidR="001426B3" w:rsidRDefault="00017B10">
            <w:pPr>
              <w:spacing w:after="0" w:line="240" w:lineRule="auto"/>
              <w:jc w:val="center"/>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ES"/>
              </w:rPr>
              <w:t xml:space="preserve">* </w:t>
            </w:r>
          </w:p>
        </w:tc>
      </w:tr>
      <w:tr w:rsidR="001426B3" w14:paraId="04E5D878" w14:textId="77777777">
        <w:trPr>
          <w:trHeight w:val="939"/>
        </w:trPr>
        <w:tc>
          <w:tcPr>
            <w:tcW w:w="4252" w:type="dxa"/>
            <w:tcBorders>
              <w:top w:val="nil"/>
              <w:left w:val="nil"/>
              <w:bottom w:val="single" w:sz="4" w:space="0" w:color="D9D9D9"/>
              <w:right w:val="nil"/>
            </w:tcBorders>
            <w:shd w:val="clear" w:color="auto" w:fill="auto"/>
            <w:vAlign w:val="center"/>
          </w:tcPr>
          <w:p w14:paraId="2EDBDDFD" w14:textId="77777777" w:rsidR="001426B3" w:rsidRDefault="00017B10">
            <w:pPr>
              <w:spacing w:after="0" w:line="240" w:lineRule="auto"/>
              <w:rPr>
                <w:rFonts w:ascii="Times New Roman" w:eastAsia="Times New Roman" w:hAnsi="Times New Roman"/>
                <w:color w:val="4C4747"/>
                <w:sz w:val="24"/>
                <w:szCs w:val="24"/>
                <w:lang w:val="es-DO" w:eastAsia="es-DO"/>
              </w:rPr>
            </w:pPr>
            <w:r w:rsidRPr="00E02887">
              <w:rPr>
                <w:rFonts w:ascii="Times New Roman" w:eastAsia="Times New Roman" w:hAnsi="Times New Roman"/>
                <w:color w:val="4C4747"/>
                <w:sz w:val="24"/>
                <w:szCs w:val="24"/>
                <w:lang w:val="es-DO" w:eastAsia="es-DO"/>
              </w:rPr>
              <w:t>Excepción - rescisión de contratos cuya terminación no exceda el 40 % del monto total del proyecto, obra o servicio</w:t>
            </w:r>
          </w:p>
        </w:tc>
        <w:tc>
          <w:tcPr>
            <w:tcW w:w="3627" w:type="dxa"/>
            <w:tcBorders>
              <w:top w:val="nil"/>
              <w:left w:val="nil"/>
              <w:bottom w:val="single" w:sz="4" w:space="0" w:color="D9D9D9"/>
              <w:right w:val="nil"/>
            </w:tcBorders>
            <w:shd w:val="clear" w:color="auto" w:fill="auto"/>
            <w:vAlign w:val="center"/>
          </w:tcPr>
          <w:p w14:paraId="43E009D4" w14:textId="77777777" w:rsidR="001426B3" w:rsidRDefault="00017B10">
            <w:pPr>
              <w:spacing w:after="0" w:line="240" w:lineRule="auto"/>
              <w:jc w:val="center"/>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ES"/>
              </w:rPr>
              <w:t>N/A</w:t>
            </w:r>
          </w:p>
        </w:tc>
      </w:tr>
      <w:tr w:rsidR="001426B3" w14:paraId="24DF280F" w14:textId="77777777">
        <w:trPr>
          <w:trHeight w:val="400"/>
        </w:trPr>
        <w:tc>
          <w:tcPr>
            <w:tcW w:w="4252" w:type="dxa"/>
            <w:tcBorders>
              <w:top w:val="nil"/>
              <w:left w:val="nil"/>
              <w:bottom w:val="nil"/>
              <w:right w:val="nil"/>
            </w:tcBorders>
            <w:shd w:val="clear" w:color="auto" w:fill="auto"/>
            <w:vAlign w:val="center"/>
          </w:tcPr>
          <w:p w14:paraId="00AE2DE4" w14:textId="77777777" w:rsidR="001426B3" w:rsidRDefault="00017B10">
            <w:pPr>
              <w:spacing w:after="0" w:line="240" w:lineRule="auto"/>
              <w:rPr>
                <w:rFonts w:ascii="Times New Roman" w:eastAsia="Times New Roman" w:hAnsi="Times New Roman"/>
                <w:color w:val="4C4747"/>
                <w:sz w:val="24"/>
                <w:szCs w:val="24"/>
                <w:lang w:val="es-DO" w:eastAsia="es-DO"/>
              </w:rPr>
            </w:pPr>
            <w:r w:rsidRPr="00E02887">
              <w:rPr>
                <w:rFonts w:ascii="Times New Roman" w:eastAsia="Times New Roman" w:hAnsi="Times New Roman"/>
                <w:color w:val="4C4747"/>
                <w:sz w:val="24"/>
                <w:szCs w:val="24"/>
                <w:lang w:val="es-DO" w:eastAsia="es-DO"/>
              </w:rPr>
              <w:t xml:space="preserve">Compra y contratación de combustible </w:t>
            </w:r>
          </w:p>
        </w:tc>
        <w:tc>
          <w:tcPr>
            <w:tcW w:w="3627" w:type="dxa"/>
            <w:tcBorders>
              <w:top w:val="nil"/>
              <w:left w:val="nil"/>
              <w:bottom w:val="nil"/>
              <w:right w:val="nil"/>
            </w:tcBorders>
            <w:shd w:val="clear" w:color="auto" w:fill="auto"/>
            <w:vAlign w:val="center"/>
          </w:tcPr>
          <w:p w14:paraId="35234371" w14:textId="77777777" w:rsidR="001426B3" w:rsidRDefault="00017B10">
            <w:pPr>
              <w:spacing w:after="0" w:line="240" w:lineRule="auto"/>
              <w:jc w:val="center"/>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eastAsia="es-ES"/>
              </w:rPr>
              <w:t>*</w:t>
            </w:r>
          </w:p>
        </w:tc>
      </w:tr>
      <w:tr w:rsidR="001426B3" w14:paraId="5F159F5F" w14:textId="77777777">
        <w:trPr>
          <w:trHeight w:val="400"/>
        </w:trPr>
        <w:tc>
          <w:tcPr>
            <w:tcW w:w="4252" w:type="dxa"/>
            <w:tcBorders>
              <w:top w:val="nil"/>
              <w:left w:val="nil"/>
              <w:bottom w:val="single" w:sz="4" w:space="0" w:color="D9D9D9"/>
              <w:right w:val="nil"/>
            </w:tcBorders>
            <w:shd w:val="clear" w:color="auto" w:fill="auto"/>
            <w:vAlign w:val="center"/>
          </w:tcPr>
          <w:p w14:paraId="20109CE8" w14:textId="77777777" w:rsidR="001426B3" w:rsidRDefault="00017B10">
            <w:pPr>
              <w:spacing w:after="0" w:line="240" w:lineRule="auto"/>
              <w:rPr>
                <w:rFonts w:ascii="Times New Roman" w:eastAsia="Times New Roman" w:hAnsi="Times New Roman"/>
                <w:color w:val="4C4747"/>
                <w:sz w:val="24"/>
                <w:szCs w:val="24"/>
                <w:lang w:eastAsia="es-DO"/>
              </w:rPr>
            </w:pPr>
            <w:proofErr w:type="spellStart"/>
            <w:r>
              <w:rPr>
                <w:rFonts w:ascii="Times New Roman" w:eastAsia="Times New Roman" w:hAnsi="Times New Roman"/>
                <w:color w:val="4C4747"/>
                <w:sz w:val="24"/>
                <w:szCs w:val="24"/>
                <w:lang w:eastAsia="es-DO"/>
              </w:rPr>
              <w:t>Compras</w:t>
            </w:r>
            <w:proofErr w:type="spellEnd"/>
            <w:r>
              <w:rPr>
                <w:rFonts w:ascii="Times New Roman" w:eastAsia="Times New Roman" w:hAnsi="Times New Roman"/>
                <w:color w:val="4C4747"/>
                <w:sz w:val="24"/>
                <w:szCs w:val="24"/>
                <w:lang w:eastAsia="es-DO"/>
              </w:rPr>
              <w:t xml:space="preserve"> </w:t>
            </w:r>
            <w:proofErr w:type="spellStart"/>
            <w:r>
              <w:rPr>
                <w:rFonts w:ascii="Times New Roman" w:eastAsia="Times New Roman" w:hAnsi="Times New Roman"/>
                <w:color w:val="4C4747"/>
                <w:sz w:val="24"/>
                <w:szCs w:val="24"/>
                <w:lang w:eastAsia="es-DO"/>
              </w:rPr>
              <w:t>directas</w:t>
            </w:r>
            <w:proofErr w:type="spellEnd"/>
            <w:r>
              <w:rPr>
                <w:rFonts w:ascii="Times New Roman" w:eastAsia="Times New Roman" w:hAnsi="Times New Roman"/>
                <w:color w:val="4C4747"/>
                <w:sz w:val="24"/>
                <w:szCs w:val="24"/>
                <w:lang w:eastAsia="es-DO"/>
              </w:rPr>
              <w:t xml:space="preserve">                                                                                        </w:t>
            </w:r>
          </w:p>
        </w:tc>
        <w:tc>
          <w:tcPr>
            <w:tcW w:w="3627" w:type="dxa"/>
            <w:tcBorders>
              <w:top w:val="nil"/>
              <w:left w:val="nil"/>
              <w:bottom w:val="single" w:sz="4" w:space="0" w:color="D9D9D9"/>
              <w:right w:val="nil"/>
            </w:tcBorders>
            <w:shd w:val="clear" w:color="auto" w:fill="auto"/>
            <w:vAlign w:val="center"/>
          </w:tcPr>
          <w:p w14:paraId="38603D1F" w14:textId="77777777" w:rsidR="001426B3" w:rsidRDefault="00017B10">
            <w:pPr>
              <w:spacing w:after="0" w:line="240" w:lineRule="auto"/>
              <w:rPr>
                <w:rFonts w:ascii="Times New Roman" w:eastAsia="Times New Roman" w:hAnsi="Times New Roman"/>
                <w:color w:val="4C4747"/>
                <w:sz w:val="24"/>
                <w:szCs w:val="24"/>
                <w:lang w:eastAsia="es-ES"/>
              </w:rPr>
            </w:pPr>
            <w:r>
              <w:rPr>
                <w:rFonts w:ascii="Times New Roman" w:eastAsia="Times New Roman" w:hAnsi="Times New Roman"/>
                <w:color w:val="4C4747"/>
                <w:sz w:val="24"/>
                <w:szCs w:val="24"/>
                <w:lang w:eastAsia="es-ES"/>
              </w:rPr>
              <w:t xml:space="preserve">                   $35,850.450.00</w:t>
            </w:r>
          </w:p>
        </w:tc>
      </w:tr>
    </w:tbl>
    <w:p w14:paraId="5B8FDE38" w14:textId="77777777" w:rsidR="001426B3" w:rsidRDefault="00017B10">
      <w:pPr>
        <w:rPr>
          <w:rFonts w:ascii="Times New Roman" w:hAnsi="Times New Roman" w:cs="Times New Roman"/>
          <w:color w:val="595959" w:themeColor="text1" w:themeTint="A6"/>
        </w:rPr>
      </w:pPr>
      <w:r>
        <w:rPr>
          <w:rFonts w:ascii="Times New Roman" w:hAnsi="Times New Roman" w:cs="Times New Roman"/>
          <w:color w:val="595959" w:themeColor="text1" w:themeTint="A6"/>
        </w:rPr>
        <w:t xml:space="preserve">      </w:t>
      </w:r>
    </w:p>
    <w:p w14:paraId="394CFAF6" w14:textId="35B1B023" w:rsidR="001426B3" w:rsidRDefault="00017B10">
      <w:pPr>
        <w:rPr>
          <w:rFonts w:ascii="Times New Roman" w:hAnsi="Times New Roman" w:cs="Times New Roman"/>
          <w:color w:val="595959" w:themeColor="text1" w:themeTint="A6"/>
          <w:lang w:val="es-DO"/>
        </w:rPr>
      </w:pPr>
      <w:r>
        <w:rPr>
          <w:rFonts w:ascii="Times New Roman" w:hAnsi="Times New Roman" w:cs="Times New Roman"/>
          <w:color w:val="595959" w:themeColor="text1" w:themeTint="A6"/>
          <w:lang w:val="es-DO"/>
        </w:rPr>
        <w:t xml:space="preserve">                  Fuente: POA 202</w:t>
      </w:r>
      <w:r w:rsidR="00F82425">
        <w:rPr>
          <w:rFonts w:ascii="Times New Roman" w:hAnsi="Times New Roman" w:cs="Times New Roman"/>
          <w:color w:val="595959" w:themeColor="text1" w:themeTint="A6"/>
          <w:lang w:val="es-DO"/>
        </w:rPr>
        <w:t>3</w:t>
      </w:r>
      <w:r>
        <w:rPr>
          <w:rFonts w:ascii="Times New Roman" w:hAnsi="Times New Roman" w:cs="Times New Roman"/>
          <w:color w:val="595959" w:themeColor="text1" w:themeTint="A6"/>
          <w:lang w:val="es-DO"/>
        </w:rPr>
        <w:t xml:space="preserve"> Hospital Pediátrico Robert Reíd Cabral. </w:t>
      </w:r>
    </w:p>
    <w:p w14:paraId="5944896E" w14:textId="77777777" w:rsidR="001426B3" w:rsidRDefault="001426B3">
      <w:pPr>
        <w:rPr>
          <w:lang w:val="es-DO"/>
        </w:rPr>
      </w:pPr>
    </w:p>
    <w:p w14:paraId="3559278A" w14:textId="5BCE40E2" w:rsidR="001426B3" w:rsidRDefault="00017B10">
      <w:pPr>
        <w:rPr>
          <w:rFonts w:ascii="Times New Roman" w:hAnsi="Times New Roman" w:cs="Times New Roman"/>
          <w:color w:val="595959" w:themeColor="text1" w:themeTint="A6"/>
          <w:lang w:val="es-DO"/>
        </w:rPr>
      </w:pPr>
      <w:r>
        <w:rPr>
          <w:rFonts w:ascii="Times New Roman" w:hAnsi="Times New Roman" w:cs="Times New Roman"/>
          <w:color w:val="595959" w:themeColor="text1" w:themeTint="A6"/>
          <w:lang w:val="es-DO"/>
        </w:rPr>
        <w:t xml:space="preserve">Nota. Los datos suministrados están tomados del presupuesto anual del año 2023 de los meses desde enero hasta </w:t>
      </w:r>
      <w:r w:rsidR="00F82425">
        <w:rPr>
          <w:rFonts w:ascii="Times New Roman" w:hAnsi="Times New Roman" w:cs="Times New Roman"/>
          <w:color w:val="595959" w:themeColor="text1" w:themeTint="A6"/>
          <w:lang w:val="es-DO"/>
        </w:rPr>
        <w:t>octubre</w:t>
      </w:r>
      <w:r>
        <w:rPr>
          <w:rFonts w:ascii="Times New Roman" w:hAnsi="Times New Roman" w:cs="Times New Roman"/>
          <w:color w:val="595959" w:themeColor="text1" w:themeTint="A6"/>
          <w:lang w:val="es-DO"/>
        </w:rPr>
        <w:t xml:space="preserve"> 2023.</w:t>
      </w:r>
    </w:p>
    <w:p w14:paraId="384EA629" w14:textId="77777777" w:rsidR="001426B3" w:rsidRDefault="001426B3">
      <w:pPr>
        <w:rPr>
          <w:color w:val="767171"/>
          <w:spacing w:val="20"/>
          <w:szCs w:val="24"/>
          <w:lang w:val="es-DO"/>
        </w:rPr>
      </w:pPr>
    </w:p>
    <w:p w14:paraId="34F557A1" w14:textId="77777777" w:rsidR="005E0150" w:rsidRDefault="005E0150">
      <w:pPr>
        <w:rPr>
          <w:color w:val="767171"/>
          <w:spacing w:val="20"/>
          <w:szCs w:val="24"/>
          <w:lang w:val="es-DO"/>
        </w:rPr>
      </w:pPr>
    </w:p>
    <w:p w14:paraId="32F42FE0" w14:textId="77777777" w:rsidR="007E391E" w:rsidRDefault="007E391E">
      <w:pPr>
        <w:rPr>
          <w:color w:val="767171"/>
          <w:spacing w:val="20"/>
          <w:szCs w:val="24"/>
          <w:lang w:val="es-DO"/>
        </w:rPr>
      </w:pPr>
    </w:p>
    <w:p w14:paraId="3454A2CA" w14:textId="77777777" w:rsidR="007E391E" w:rsidRDefault="007E391E">
      <w:pPr>
        <w:rPr>
          <w:color w:val="767171"/>
          <w:spacing w:val="20"/>
          <w:szCs w:val="24"/>
          <w:lang w:val="es-DO"/>
        </w:rPr>
      </w:pPr>
    </w:p>
    <w:p w14:paraId="4D6753E9" w14:textId="77777777" w:rsidR="007E391E" w:rsidRPr="00E02887" w:rsidRDefault="007E391E">
      <w:pPr>
        <w:rPr>
          <w:color w:val="767171"/>
          <w:spacing w:val="20"/>
          <w:szCs w:val="24"/>
          <w:lang w:val="es-DO"/>
        </w:rPr>
      </w:pPr>
    </w:p>
    <w:p w14:paraId="3C49423F" w14:textId="77777777" w:rsidR="001426B3" w:rsidRPr="00E02887" w:rsidRDefault="001426B3">
      <w:pPr>
        <w:jc w:val="center"/>
        <w:rPr>
          <w:lang w:val="es-DO"/>
        </w:rPr>
      </w:pPr>
    </w:p>
    <w:tbl>
      <w:tblPr>
        <w:tblW w:w="11664" w:type="dxa"/>
        <w:tblInd w:w="-1216" w:type="dxa"/>
        <w:tblCellMar>
          <w:left w:w="70" w:type="dxa"/>
          <w:right w:w="70" w:type="dxa"/>
        </w:tblCellMar>
        <w:tblLook w:val="04A0" w:firstRow="1" w:lastRow="0" w:firstColumn="1" w:lastColumn="0" w:noHBand="0" w:noVBand="1"/>
      </w:tblPr>
      <w:tblGrid>
        <w:gridCol w:w="455"/>
        <w:gridCol w:w="1387"/>
        <w:gridCol w:w="2107"/>
        <w:gridCol w:w="1715"/>
        <w:gridCol w:w="1341"/>
        <w:gridCol w:w="1055"/>
        <w:gridCol w:w="982"/>
        <w:gridCol w:w="1261"/>
        <w:gridCol w:w="1361"/>
      </w:tblGrid>
      <w:tr w:rsidR="005E0150" w:rsidRPr="005E0150" w14:paraId="6F4EEEB5" w14:textId="77777777" w:rsidTr="005E0150">
        <w:trPr>
          <w:trHeight w:val="257"/>
        </w:trPr>
        <w:tc>
          <w:tcPr>
            <w:tcW w:w="11664" w:type="dxa"/>
            <w:gridSpan w:val="9"/>
            <w:tcBorders>
              <w:top w:val="nil"/>
              <w:left w:val="nil"/>
              <w:bottom w:val="nil"/>
              <w:right w:val="nil"/>
            </w:tcBorders>
            <w:shd w:val="clear" w:color="auto" w:fill="auto"/>
            <w:noWrap/>
            <w:vAlign w:val="center"/>
            <w:hideMark/>
          </w:tcPr>
          <w:p w14:paraId="55B3D714" w14:textId="77777777" w:rsidR="005E0150" w:rsidRPr="005E0150" w:rsidRDefault="005E0150" w:rsidP="005E0150">
            <w:pPr>
              <w:spacing w:after="0" w:line="240" w:lineRule="auto"/>
              <w:jc w:val="center"/>
              <w:rPr>
                <w:rFonts w:ascii="Times New Roman" w:eastAsia="Times New Roman" w:hAnsi="Times New Roman" w:cs="Times New Roman"/>
                <w:b/>
                <w:bCs/>
                <w:color w:val="1F4E78"/>
                <w:sz w:val="18"/>
                <w:szCs w:val="18"/>
                <w:lang w:val="es-DO" w:eastAsia="es-DO"/>
              </w:rPr>
            </w:pPr>
            <w:r w:rsidRPr="005E0150">
              <w:rPr>
                <w:rFonts w:ascii="Times New Roman" w:eastAsia="Times New Roman" w:hAnsi="Times New Roman" w:cs="Times New Roman"/>
                <w:b/>
                <w:bCs/>
                <w:color w:val="1F4E78"/>
                <w:sz w:val="18"/>
                <w:szCs w:val="18"/>
                <w:lang w:val="es-DO" w:eastAsia="es-DO"/>
              </w:rPr>
              <w:lastRenderedPageBreak/>
              <w:t>MATRIZ DE PRINCIPALES INDICADORES DEL PLAN OPERATIVO ANUAL (POA)</w:t>
            </w:r>
          </w:p>
        </w:tc>
      </w:tr>
      <w:tr w:rsidR="005E0150" w:rsidRPr="005E0150" w14:paraId="3998A1D9" w14:textId="77777777" w:rsidTr="005E0150">
        <w:trPr>
          <w:trHeight w:val="83"/>
        </w:trPr>
        <w:tc>
          <w:tcPr>
            <w:tcW w:w="455" w:type="dxa"/>
            <w:tcBorders>
              <w:top w:val="nil"/>
              <w:left w:val="nil"/>
              <w:bottom w:val="nil"/>
              <w:right w:val="nil"/>
            </w:tcBorders>
            <w:shd w:val="clear" w:color="auto" w:fill="auto"/>
            <w:noWrap/>
            <w:vAlign w:val="center"/>
            <w:hideMark/>
          </w:tcPr>
          <w:p w14:paraId="42288ACB" w14:textId="77777777" w:rsidR="005E0150" w:rsidRPr="005E0150" w:rsidRDefault="005E0150" w:rsidP="005E0150">
            <w:pPr>
              <w:spacing w:after="0" w:line="240" w:lineRule="auto"/>
              <w:jc w:val="center"/>
              <w:rPr>
                <w:rFonts w:ascii="Times New Roman" w:eastAsia="Times New Roman" w:hAnsi="Times New Roman" w:cs="Times New Roman"/>
                <w:b/>
                <w:bCs/>
                <w:color w:val="1F4E78"/>
                <w:sz w:val="18"/>
                <w:szCs w:val="18"/>
                <w:lang w:val="es-DO" w:eastAsia="es-DO"/>
              </w:rPr>
            </w:pPr>
          </w:p>
        </w:tc>
        <w:tc>
          <w:tcPr>
            <w:tcW w:w="1387" w:type="dxa"/>
            <w:tcBorders>
              <w:top w:val="nil"/>
              <w:left w:val="nil"/>
              <w:bottom w:val="nil"/>
              <w:right w:val="nil"/>
            </w:tcBorders>
            <w:shd w:val="clear" w:color="auto" w:fill="auto"/>
            <w:noWrap/>
            <w:vAlign w:val="bottom"/>
            <w:hideMark/>
          </w:tcPr>
          <w:p w14:paraId="28615D19" w14:textId="77777777" w:rsidR="005E0150" w:rsidRPr="005E0150" w:rsidRDefault="005E0150" w:rsidP="005E0150">
            <w:pPr>
              <w:spacing w:after="0" w:line="240" w:lineRule="auto"/>
              <w:jc w:val="center"/>
              <w:rPr>
                <w:rFonts w:ascii="Times New Roman" w:eastAsia="Times New Roman" w:hAnsi="Times New Roman" w:cs="Times New Roman"/>
                <w:sz w:val="18"/>
                <w:szCs w:val="18"/>
                <w:lang w:val="es-DO" w:eastAsia="es-DO"/>
              </w:rPr>
            </w:pPr>
          </w:p>
        </w:tc>
        <w:tc>
          <w:tcPr>
            <w:tcW w:w="2107" w:type="dxa"/>
            <w:tcBorders>
              <w:top w:val="nil"/>
              <w:left w:val="nil"/>
              <w:bottom w:val="nil"/>
              <w:right w:val="nil"/>
            </w:tcBorders>
            <w:shd w:val="clear" w:color="auto" w:fill="auto"/>
            <w:noWrap/>
            <w:vAlign w:val="bottom"/>
            <w:hideMark/>
          </w:tcPr>
          <w:p w14:paraId="3A3D4945" w14:textId="77777777" w:rsidR="005E0150" w:rsidRPr="005E0150" w:rsidRDefault="005E0150" w:rsidP="005E0150">
            <w:pPr>
              <w:spacing w:after="0" w:line="240" w:lineRule="auto"/>
              <w:rPr>
                <w:rFonts w:ascii="Times New Roman" w:eastAsia="Times New Roman" w:hAnsi="Times New Roman" w:cs="Times New Roman"/>
                <w:sz w:val="18"/>
                <w:szCs w:val="18"/>
                <w:lang w:val="es-DO" w:eastAsia="es-DO"/>
              </w:rPr>
            </w:pPr>
          </w:p>
        </w:tc>
        <w:tc>
          <w:tcPr>
            <w:tcW w:w="1715" w:type="dxa"/>
            <w:tcBorders>
              <w:top w:val="nil"/>
              <w:left w:val="nil"/>
              <w:bottom w:val="nil"/>
              <w:right w:val="nil"/>
            </w:tcBorders>
            <w:shd w:val="clear" w:color="auto" w:fill="auto"/>
            <w:noWrap/>
            <w:vAlign w:val="bottom"/>
            <w:hideMark/>
          </w:tcPr>
          <w:p w14:paraId="5C30B6F4" w14:textId="77777777" w:rsidR="005E0150" w:rsidRPr="005E0150" w:rsidRDefault="005E0150" w:rsidP="005E0150">
            <w:pPr>
              <w:spacing w:after="0" w:line="240" w:lineRule="auto"/>
              <w:rPr>
                <w:rFonts w:ascii="Times New Roman" w:eastAsia="Times New Roman" w:hAnsi="Times New Roman" w:cs="Times New Roman"/>
                <w:sz w:val="18"/>
                <w:szCs w:val="18"/>
                <w:lang w:val="es-DO" w:eastAsia="es-DO"/>
              </w:rPr>
            </w:pPr>
          </w:p>
        </w:tc>
        <w:tc>
          <w:tcPr>
            <w:tcW w:w="1341" w:type="dxa"/>
            <w:tcBorders>
              <w:top w:val="nil"/>
              <w:left w:val="nil"/>
              <w:bottom w:val="nil"/>
              <w:right w:val="nil"/>
            </w:tcBorders>
            <w:shd w:val="clear" w:color="auto" w:fill="auto"/>
            <w:noWrap/>
            <w:vAlign w:val="bottom"/>
            <w:hideMark/>
          </w:tcPr>
          <w:p w14:paraId="53E79524" w14:textId="77777777" w:rsidR="005E0150" w:rsidRPr="005E0150" w:rsidRDefault="005E0150" w:rsidP="005E0150">
            <w:pPr>
              <w:spacing w:after="0" w:line="240" w:lineRule="auto"/>
              <w:rPr>
                <w:rFonts w:ascii="Times New Roman" w:eastAsia="Times New Roman" w:hAnsi="Times New Roman" w:cs="Times New Roman"/>
                <w:sz w:val="18"/>
                <w:szCs w:val="18"/>
                <w:lang w:val="es-DO" w:eastAsia="es-DO"/>
              </w:rPr>
            </w:pPr>
          </w:p>
        </w:tc>
        <w:tc>
          <w:tcPr>
            <w:tcW w:w="1055" w:type="dxa"/>
            <w:tcBorders>
              <w:top w:val="nil"/>
              <w:left w:val="nil"/>
              <w:bottom w:val="nil"/>
              <w:right w:val="nil"/>
            </w:tcBorders>
            <w:shd w:val="clear" w:color="auto" w:fill="auto"/>
            <w:noWrap/>
            <w:vAlign w:val="center"/>
            <w:hideMark/>
          </w:tcPr>
          <w:p w14:paraId="7651727F" w14:textId="77777777" w:rsidR="005E0150" w:rsidRPr="005E0150" w:rsidRDefault="005E0150" w:rsidP="005E0150">
            <w:pPr>
              <w:spacing w:after="0" w:line="240" w:lineRule="auto"/>
              <w:rPr>
                <w:rFonts w:ascii="Times New Roman" w:eastAsia="Times New Roman" w:hAnsi="Times New Roman" w:cs="Times New Roman"/>
                <w:sz w:val="18"/>
                <w:szCs w:val="18"/>
                <w:lang w:val="es-DO" w:eastAsia="es-DO"/>
              </w:rPr>
            </w:pPr>
          </w:p>
        </w:tc>
        <w:tc>
          <w:tcPr>
            <w:tcW w:w="982" w:type="dxa"/>
            <w:tcBorders>
              <w:top w:val="nil"/>
              <w:left w:val="nil"/>
              <w:bottom w:val="nil"/>
              <w:right w:val="nil"/>
            </w:tcBorders>
            <w:shd w:val="clear" w:color="auto" w:fill="auto"/>
            <w:noWrap/>
            <w:vAlign w:val="center"/>
            <w:hideMark/>
          </w:tcPr>
          <w:p w14:paraId="2DA26BF9" w14:textId="77777777" w:rsidR="005E0150" w:rsidRPr="005E0150" w:rsidRDefault="005E0150" w:rsidP="005E0150">
            <w:pPr>
              <w:spacing w:after="0" w:line="240" w:lineRule="auto"/>
              <w:jc w:val="center"/>
              <w:rPr>
                <w:rFonts w:ascii="Times New Roman" w:eastAsia="Times New Roman" w:hAnsi="Times New Roman" w:cs="Times New Roman"/>
                <w:sz w:val="18"/>
                <w:szCs w:val="18"/>
                <w:lang w:val="es-DO" w:eastAsia="es-DO"/>
              </w:rPr>
            </w:pPr>
          </w:p>
        </w:tc>
        <w:tc>
          <w:tcPr>
            <w:tcW w:w="1261" w:type="dxa"/>
            <w:tcBorders>
              <w:top w:val="nil"/>
              <w:left w:val="nil"/>
              <w:bottom w:val="nil"/>
              <w:right w:val="nil"/>
            </w:tcBorders>
            <w:shd w:val="clear" w:color="auto" w:fill="auto"/>
            <w:noWrap/>
            <w:vAlign w:val="center"/>
            <w:hideMark/>
          </w:tcPr>
          <w:p w14:paraId="4B14F06B" w14:textId="77777777" w:rsidR="005E0150" w:rsidRPr="005E0150" w:rsidRDefault="005E0150" w:rsidP="005E0150">
            <w:pPr>
              <w:spacing w:after="0" w:line="240" w:lineRule="auto"/>
              <w:jc w:val="center"/>
              <w:rPr>
                <w:rFonts w:ascii="Times New Roman" w:eastAsia="Times New Roman" w:hAnsi="Times New Roman" w:cs="Times New Roman"/>
                <w:sz w:val="18"/>
                <w:szCs w:val="18"/>
                <w:lang w:val="es-DO" w:eastAsia="es-DO"/>
              </w:rPr>
            </w:pPr>
          </w:p>
        </w:tc>
        <w:tc>
          <w:tcPr>
            <w:tcW w:w="1361" w:type="dxa"/>
            <w:tcBorders>
              <w:top w:val="nil"/>
              <w:left w:val="nil"/>
              <w:bottom w:val="nil"/>
              <w:right w:val="nil"/>
            </w:tcBorders>
            <w:shd w:val="clear" w:color="auto" w:fill="auto"/>
            <w:noWrap/>
            <w:vAlign w:val="center"/>
            <w:hideMark/>
          </w:tcPr>
          <w:p w14:paraId="7D582537" w14:textId="77777777" w:rsidR="005E0150" w:rsidRPr="005E0150" w:rsidRDefault="005E0150" w:rsidP="005E0150">
            <w:pPr>
              <w:spacing w:after="0" w:line="240" w:lineRule="auto"/>
              <w:jc w:val="center"/>
              <w:rPr>
                <w:rFonts w:ascii="Times New Roman" w:eastAsia="Times New Roman" w:hAnsi="Times New Roman" w:cs="Times New Roman"/>
                <w:sz w:val="18"/>
                <w:szCs w:val="18"/>
                <w:lang w:val="es-DO" w:eastAsia="es-DO"/>
              </w:rPr>
            </w:pPr>
          </w:p>
        </w:tc>
      </w:tr>
      <w:tr w:rsidR="005E0150" w:rsidRPr="005E0150" w14:paraId="12BE2EF2" w14:textId="77777777" w:rsidTr="005E0150">
        <w:trPr>
          <w:trHeight w:val="289"/>
        </w:trPr>
        <w:tc>
          <w:tcPr>
            <w:tcW w:w="455"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2F85C6D8" w14:textId="77777777" w:rsidR="005E0150" w:rsidRPr="005E0150" w:rsidRDefault="005E0150" w:rsidP="005E0150">
            <w:pPr>
              <w:spacing w:after="0" w:line="240" w:lineRule="auto"/>
              <w:jc w:val="center"/>
              <w:rPr>
                <w:rFonts w:ascii="Times New Roman" w:eastAsia="Times New Roman" w:hAnsi="Times New Roman" w:cs="Times New Roman"/>
                <w:b/>
                <w:bCs/>
                <w:color w:val="FFFFFF"/>
                <w:sz w:val="18"/>
                <w:szCs w:val="18"/>
                <w:lang w:val="es-DO" w:eastAsia="es-DO"/>
              </w:rPr>
            </w:pPr>
            <w:r w:rsidRPr="005E0150">
              <w:rPr>
                <w:rFonts w:ascii="Times New Roman" w:eastAsia="Times New Roman" w:hAnsi="Times New Roman" w:cs="Times New Roman"/>
                <w:b/>
                <w:bCs/>
                <w:color w:val="FFFFFF"/>
                <w:sz w:val="18"/>
                <w:szCs w:val="18"/>
                <w:lang w:val="es-DO" w:eastAsia="es-DO"/>
              </w:rPr>
              <w:t>NO.</w:t>
            </w:r>
          </w:p>
        </w:tc>
        <w:tc>
          <w:tcPr>
            <w:tcW w:w="1387" w:type="dxa"/>
            <w:tcBorders>
              <w:top w:val="single" w:sz="4" w:space="0" w:color="auto"/>
              <w:left w:val="nil"/>
              <w:bottom w:val="single" w:sz="4" w:space="0" w:color="auto"/>
              <w:right w:val="single" w:sz="4" w:space="0" w:color="auto"/>
            </w:tcBorders>
            <w:shd w:val="clear" w:color="000000" w:fill="2F75B5"/>
            <w:vAlign w:val="center"/>
            <w:hideMark/>
          </w:tcPr>
          <w:p w14:paraId="3A2A0B1C" w14:textId="77777777" w:rsidR="005E0150" w:rsidRPr="005E0150" w:rsidRDefault="005E0150" w:rsidP="005E0150">
            <w:pPr>
              <w:spacing w:after="0" w:line="240" w:lineRule="auto"/>
              <w:jc w:val="center"/>
              <w:rPr>
                <w:rFonts w:ascii="Times New Roman" w:eastAsia="Times New Roman" w:hAnsi="Times New Roman" w:cs="Times New Roman"/>
                <w:b/>
                <w:bCs/>
                <w:color w:val="FFFFFF"/>
                <w:sz w:val="18"/>
                <w:szCs w:val="18"/>
                <w:lang w:val="es-DO" w:eastAsia="es-DO"/>
              </w:rPr>
            </w:pPr>
            <w:r w:rsidRPr="005E0150">
              <w:rPr>
                <w:rFonts w:ascii="Times New Roman" w:eastAsia="Times New Roman" w:hAnsi="Times New Roman" w:cs="Times New Roman"/>
                <w:b/>
                <w:bCs/>
                <w:color w:val="FFFFFF"/>
                <w:sz w:val="18"/>
                <w:szCs w:val="18"/>
                <w:lang w:val="es-DO" w:eastAsia="es-DO"/>
              </w:rPr>
              <w:t>ÁREA</w:t>
            </w:r>
          </w:p>
        </w:tc>
        <w:tc>
          <w:tcPr>
            <w:tcW w:w="2107" w:type="dxa"/>
            <w:tcBorders>
              <w:top w:val="single" w:sz="4" w:space="0" w:color="auto"/>
              <w:left w:val="nil"/>
              <w:bottom w:val="single" w:sz="4" w:space="0" w:color="auto"/>
              <w:right w:val="single" w:sz="4" w:space="0" w:color="auto"/>
            </w:tcBorders>
            <w:shd w:val="clear" w:color="000000" w:fill="2F75B5"/>
            <w:vAlign w:val="center"/>
            <w:hideMark/>
          </w:tcPr>
          <w:p w14:paraId="79F90550" w14:textId="77777777" w:rsidR="005E0150" w:rsidRPr="005E0150" w:rsidRDefault="005E0150" w:rsidP="005E0150">
            <w:pPr>
              <w:spacing w:after="0" w:line="240" w:lineRule="auto"/>
              <w:jc w:val="center"/>
              <w:rPr>
                <w:rFonts w:ascii="Times New Roman" w:eastAsia="Times New Roman" w:hAnsi="Times New Roman" w:cs="Times New Roman"/>
                <w:b/>
                <w:bCs/>
                <w:color w:val="FFFFFF"/>
                <w:sz w:val="18"/>
                <w:szCs w:val="18"/>
                <w:lang w:val="es-DO" w:eastAsia="es-DO"/>
              </w:rPr>
            </w:pPr>
            <w:r w:rsidRPr="005E0150">
              <w:rPr>
                <w:rFonts w:ascii="Times New Roman" w:eastAsia="Times New Roman" w:hAnsi="Times New Roman" w:cs="Times New Roman"/>
                <w:b/>
                <w:bCs/>
                <w:color w:val="FFFFFF"/>
                <w:sz w:val="18"/>
                <w:szCs w:val="18"/>
                <w:lang w:val="es-DO" w:eastAsia="es-DO"/>
              </w:rPr>
              <w:t>PRODUCTO</w:t>
            </w:r>
          </w:p>
        </w:tc>
        <w:tc>
          <w:tcPr>
            <w:tcW w:w="1715" w:type="dxa"/>
            <w:tcBorders>
              <w:top w:val="single" w:sz="4" w:space="0" w:color="auto"/>
              <w:left w:val="nil"/>
              <w:bottom w:val="single" w:sz="4" w:space="0" w:color="auto"/>
              <w:right w:val="single" w:sz="4" w:space="0" w:color="auto"/>
            </w:tcBorders>
            <w:shd w:val="clear" w:color="000000" w:fill="2F75B5"/>
            <w:vAlign w:val="center"/>
            <w:hideMark/>
          </w:tcPr>
          <w:p w14:paraId="614DCD97" w14:textId="77777777" w:rsidR="005E0150" w:rsidRPr="005E0150" w:rsidRDefault="005E0150" w:rsidP="005E0150">
            <w:pPr>
              <w:spacing w:after="0" w:line="240" w:lineRule="auto"/>
              <w:jc w:val="center"/>
              <w:rPr>
                <w:rFonts w:ascii="Times New Roman" w:eastAsia="Times New Roman" w:hAnsi="Times New Roman" w:cs="Times New Roman"/>
                <w:b/>
                <w:bCs/>
                <w:color w:val="FFFFFF"/>
                <w:sz w:val="18"/>
                <w:szCs w:val="18"/>
                <w:lang w:val="es-DO" w:eastAsia="es-DO"/>
              </w:rPr>
            </w:pPr>
            <w:r w:rsidRPr="005E0150">
              <w:rPr>
                <w:rFonts w:ascii="Times New Roman" w:eastAsia="Times New Roman" w:hAnsi="Times New Roman" w:cs="Times New Roman"/>
                <w:b/>
                <w:bCs/>
                <w:color w:val="FFFFFF"/>
                <w:sz w:val="18"/>
                <w:szCs w:val="18"/>
                <w:lang w:val="es-DO" w:eastAsia="es-DO"/>
              </w:rPr>
              <w:t>NOMBRE DEL INDICADOR</w:t>
            </w:r>
          </w:p>
        </w:tc>
        <w:tc>
          <w:tcPr>
            <w:tcW w:w="1341" w:type="dxa"/>
            <w:tcBorders>
              <w:top w:val="single" w:sz="4" w:space="0" w:color="auto"/>
              <w:left w:val="nil"/>
              <w:bottom w:val="single" w:sz="4" w:space="0" w:color="auto"/>
              <w:right w:val="single" w:sz="4" w:space="0" w:color="auto"/>
            </w:tcBorders>
            <w:shd w:val="clear" w:color="000000" w:fill="2F75B5"/>
            <w:vAlign w:val="center"/>
            <w:hideMark/>
          </w:tcPr>
          <w:p w14:paraId="00D4F9B1" w14:textId="77777777" w:rsidR="005E0150" w:rsidRPr="005E0150" w:rsidRDefault="005E0150" w:rsidP="005E0150">
            <w:pPr>
              <w:spacing w:after="0" w:line="240" w:lineRule="auto"/>
              <w:jc w:val="center"/>
              <w:rPr>
                <w:rFonts w:ascii="Times New Roman" w:eastAsia="Times New Roman" w:hAnsi="Times New Roman" w:cs="Times New Roman"/>
                <w:b/>
                <w:bCs/>
                <w:color w:val="FFFFFF"/>
                <w:sz w:val="18"/>
                <w:szCs w:val="18"/>
                <w:lang w:val="es-DO" w:eastAsia="es-DO"/>
              </w:rPr>
            </w:pPr>
            <w:r w:rsidRPr="005E0150">
              <w:rPr>
                <w:rFonts w:ascii="Times New Roman" w:eastAsia="Times New Roman" w:hAnsi="Times New Roman" w:cs="Times New Roman"/>
                <w:b/>
                <w:bCs/>
                <w:color w:val="FFFFFF"/>
                <w:sz w:val="18"/>
                <w:szCs w:val="18"/>
                <w:lang w:val="es-DO" w:eastAsia="es-DO"/>
              </w:rPr>
              <w:t>FRECUENCIA</w:t>
            </w:r>
          </w:p>
        </w:tc>
        <w:tc>
          <w:tcPr>
            <w:tcW w:w="1055" w:type="dxa"/>
            <w:tcBorders>
              <w:top w:val="single" w:sz="4" w:space="0" w:color="auto"/>
              <w:left w:val="nil"/>
              <w:bottom w:val="single" w:sz="4" w:space="0" w:color="auto"/>
              <w:right w:val="single" w:sz="4" w:space="0" w:color="auto"/>
            </w:tcBorders>
            <w:shd w:val="clear" w:color="000000" w:fill="2F75B5"/>
            <w:vAlign w:val="center"/>
            <w:hideMark/>
          </w:tcPr>
          <w:p w14:paraId="057BBAFE" w14:textId="77777777" w:rsidR="005E0150" w:rsidRPr="005E0150" w:rsidRDefault="005E0150" w:rsidP="005E0150">
            <w:pPr>
              <w:spacing w:after="0" w:line="240" w:lineRule="auto"/>
              <w:jc w:val="center"/>
              <w:rPr>
                <w:rFonts w:ascii="Times New Roman" w:eastAsia="Times New Roman" w:hAnsi="Times New Roman" w:cs="Times New Roman"/>
                <w:b/>
                <w:bCs/>
                <w:color w:val="FFFFFF"/>
                <w:sz w:val="18"/>
                <w:szCs w:val="18"/>
                <w:lang w:val="es-DO" w:eastAsia="es-DO"/>
              </w:rPr>
            </w:pPr>
            <w:r w:rsidRPr="005E0150">
              <w:rPr>
                <w:rFonts w:ascii="Times New Roman" w:eastAsia="Times New Roman" w:hAnsi="Times New Roman" w:cs="Times New Roman"/>
                <w:b/>
                <w:bCs/>
                <w:color w:val="FFFFFF"/>
                <w:sz w:val="18"/>
                <w:szCs w:val="18"/>
                <w:lang w:val="es-DO" w:eastAsia="es-DO"/>
              </w:rPr>
              <w:t>LÍNEA BASE</w:t>
            </w:r>
          </w:p>
        </w:tc>
        <w:tc>
          <w:tcPr>
            <w:tcW w:w="982" w:type="dxa"/>
            <w:tcBorders>
              <w:top w:val="single" w:sz="4" w:space="0" w:color="auto"/>
              <w:left w:val="nil"/>
              <w:bottom w:val="single" w:sz="4" w:space="0" w:color="auto"/>
              <w:right w:val="single" w:sz="4" w:space="0" w:color="auto"/>
            </w:tcBorders>
            <w:shd w:val="clear" w:color="000000" w:fill="2F75B5"/>
            <w:vAlign w:val="center"/>
            <w:hideMark/>
          </w:tcPr>
          <w:p w14:paraId="76C164E2" w14:textId="77777777" w:rsidR="005E0150" w:rsidRPr="005E0150" w:rsidRDefault="005E0150" w:rsidP="005E0150">
            <w:pPr>
              <w:spacing w:after="0" w:line="240" w:lineRule="auto"/>
              <w:jc w:val="center"/>
              <w:rPr>
                <w:rFonts w:ascii="Times New Roman" w:eastAsia="Times New Roman" w:hAnsi="Times New Roman" w:cs="Times New Roman"/>
                <w:b/>
                <w:bCs/>
                <w:color w:val="FFFFFF"/>
                <w:sz w:val="18"/>
                <w:szCs w:val="18"/>
                <w:lang w:val="es-DO" w:eastAsia="es-DO"/>
              </w:rPr>
            </w:pPr>
            <w:r w:rsidRPr="005E0150">
              <w:rPr>
                <w:rFonts w:ascii="Times New Roman" w:eastAsia="Times New Roman" w:hAnsi="Times New Roman" w:cs="Times New Roman"/>
                <w:b/>
                <w:bCs/>
                <w:color w:val="FFFFFF"/>
                <w:sz w:val="18"/>
                <w:szCs w:val="18"/>
                <w:lang w:val="es-DO" w:eastAsia="es-DO"/>
              </w:rPr>
              <w:t>META</w:t>
            </w:r>
          </w:p>
        </w:tc>
        <w:tc>
          <w:tcPr>
            <w:tcW w:w="1261" w:type="dxa"/>
            <w:tcBorders>
              <w:top w:val="single" w:sz="4" w:space="0" w:color="auto"/>
              <w:left w:val="nil"/>
              <w:bottom w:val="single" w:sz="4" w:space="0" w:color="auto"/>
              <w:right w:val="single" w:sz="4" w:space="0" w:color="auto"/>
            </w:tcBorders>
            <w:shd w:val="clear" w:color="000000" w:fill="2F75B5"/>
            <w:vAlign w:val="center"/>
            <w:hideMark/>
          </w:tcPr>
          <w:p w14:paraId="744829CB" w14:textId="77777777" w:rsidR="005E0150" w:rsidRPr="005E0150" w:rsidRDefault="005E0150" w:rsidP="005E0150">
            <w:pPr>
              <w:spacing w:after="0" w:line="240" w:lineRule="auto"/>
              <w:jc w:val="center"/>
              <w:rPr>
                <w:rFonts w:ascii="Times New Roman" w:eastAsia="Times New Roman" w:hAnsi="Times New Roman" w:cs="Times New Roman"/>
                <w:b/>
                <w:bCs/>
                <w:color w:val="FFFFFF"/>
                <w:sz w:val="18"/>
                <w:szCs w:val="18"/>
                <w:lang w:val="es-DO" w:eastAsia="es-DO"/>
              </w:rPr>
            </w:pPr>
            <w:r w:rsidRPr="005E0150">
              <w:rPr>
                <w:rFonts w:ascii="Times New Roman" w:eastAsia="Times New Roman" w:hAnsi="Times New Roman" w:cs="Times New Roman"/>
                <w:b/>
                <w:bCs/>
                <w:color w:val="FFFFFF"/>
                <w:sz w:val="18"/>
                <w:szCs w:val="18"/>
                <w:lang w:val="es-DO" w:eastAsia="es-DO"/>
              </w:rPr>
              <w:t>RESULTADO</w:t>
            </w:r>
          </w:p>
        </w:tc>
        <w:tc>
          <w:tcPr>
            <w:tcW w:w="1361" w:type="dxa"/>
            <w:tcBorders>
              <w:top w:val="single" w:sz="4" w:space="0" w:color="auto"/>
              <w:left w:val="nil"/>
              <w:bottom w:val="single" w:sz="4" w:space="0" w:color="auto"/>
              <w:right w:val="single" w:sz="4" w:space="0" w:color="auto"/>
            </w:tcBorders>
            <w:shd w:val="clear" w:color="000000" w:fill="2F75B5"/>
            <w:vAlign w:val="center"/>
            <w:hideMark/>
          </w:tcPr>
          <w:p w14:paraId="0F783CB9" w14:textId="77777777" w:rsidR="005E0150" w:rsidRPr="005E0150" w:rsidRDefault="005E0150" w:rsidP="005E0150">
            <w:pPr>
              <w:spacing w:after="0" w:line="240" w:lineRule="auto"/>
              <w:jc w:val="center"/>
              <w:rPr>
                <w:rFonts w:ascii="Times New Roman" w:eastAsia="Times New Roman" w:hAnsi="Times New Roman" w:cs="Times New Roman"/>
                <w:b/>
                <w:bCs/>
                <w:color w:val="FFFFFF"/>
                <w:sz w:val="18"/>
                <w:szCs w:val="18"/>
                <w:lang w:val="es-DO" w:eastAsia="es-DO"/>
              </w:rPr>
            </w:pPr>
            <w:r w:rsidRPr="005E0150">
              <w:rPr>
                <w:rFonts w:ascii="Times New Roman" w:eastAsia="Times New Roman" w:hAnsi="Times New Roman" w:cs="Times New Roman"/>
                <w:b/>
                <w:bCs/>
                <w:color w:val="FFFFFF"/>
                <w:sz w:val="18"/>
                <w:szCs w:val="18"/>
                <w:lang w:val="es-DO" w:eastAsia="es-DO"/>
              </w:rPr>
              <w:t xml:space="preserve">PORCENTAJE DE AVANCE </w:t>
            </w:r>
          </w:p>
        </w:tc>
      </w:tr>
      <w:tr w:rsidR="005E0150" w:rsidRPr="005E0150" w14:paraId="51D84899" w14:textId="77777777" w:rsidTr="005E0150">
        <w:trPr>
          <w:trHeight w:val="378"/>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251BB40F" w14:textId="77777777" w:rsidR="005E0150" w:rsidRPr="005E0150" w:rsidRDefault="005E0150" w:rsidP="005E0150">
            <w:pPr>
              <w:spacing w:after="0" w:line="240" w:lineRule="auto"/>
              <w:jc w:val="center"/>
              <w:rPr>
                <w:rFonts w:ascii="Times New Roman" w:eastAsia="Times New Roman" w:hAnsi="Times New Roman" w:cs="Times New Roman"/>
                <w:color w:val="000000"/>
                <w:sz w:val="18"/>
                <w:szCs w:val="18"/>
                <w:lang w:val="es-DO" w:eastAsia="es-DO"/>
              </w:rPr>
            </w:pPr>
            <w:r w:rsidRPr="005E0150">
              <w:rPr>
                <w:rFonts w:ascii="Times New Roman" w:eastAsia="Times New Roman" w:hAnsi="Times New Roman" w:cs="Times New Roman"/>
                <w:color w:val="000000"/>
                <w:sz w:val="18"/>
                <w:szCs w:val="18"/>
                <w:lang w:val="es-DO" w:eastAsia="es-DO"/>
              </w:rPr>
              <w:t>1</w:t>
            </w:r>
          </w:p>
        </w:tc>
        <w:tc>
          <w:tcPr>
            <w:tcW w:w="1387" w:type="dxa"/>
            <w:tcBorders>
              <w:top w:val="nil"/>
              <w:left w:val="nil"/>
              <w:bottom w:val="single" w:sz="4" w:space="0" w:color="auto"/>
              <w:right w:val="single" w:sz="4" w:space="0" w:color="auto"/>
            </w:tcBorders>
            <w:shd w:val="clear" w:color="auto" w:fill="auto"/>
            <w:vAlign w:val="center"/>
            <w:hideMark/>
          </w:tcPr>
          <w:p w14:paraId="32D77B7E" w14:textId="77777777" w:rsidR="005E0150" w:rsidRPr="005E0150" w:rsidRDefault="005E0150" w:rsidP="005E0150">
            <w:pPr>
              <w:spacing w:after="0" w:line="240" w:lineRule="auto"/>
              <w:jc w:val="center"/>
              <w:rPr>
                <w:rFonts w:ascii="Calibri" w:eastAsia="Times New Roman" w:hAnsi="Calibri" w:cs="Calibri"/>
                <w:color w:val="000000"/>
                <w:sz w:val="18"/>
                <w:szCs w:val="18"/>
                <w:lang w:val="es-DO" w:eastAsia="es-DO"/>
              </w:rPr>
            </w:pPr>
            <w:r w:rsidRPr="005E0150">
              <w:rPr>
                <w:rFonts w:ascii="Calibri" w:eastAsia="Times New Roman" w:hAnsi="Calibri" w:cs="Calibri"/>
                <w:color w:val="000000"/>
                <w:sz w:val="18"/>
                <w:szCs w:val="18"/>
                <w:lang w:val="es-DO" w:eastAsia="es-DO"/>
              </w:rPr>
              <w:t>UND COMPRAS / ADM</w:t>
            </w:r>
          </w:p>
        </w:tc>
        <w:tc>
          <w:tcPr>
            <w:tcW w:w="2107" w:type="dxa"/>
            <w:tcBorders>
              <w:top w:val="nil"/>
              <w:left w:val="nil"/>
              <w:bottom w:val="single" w:sz="4" w:space="0" w:color="auto"/>
              <w:right w:val="single" w:sz="4" w:space="0" w:color="auto"/>
            </w:tcBorders>
            <w:shd w:val="clear" w:color="auto" w:fill="auto"/>
            <w:vAlign w:val="center"/>
            <w:hideMark/>
          </w:tcPr>
          <w:p w14:paraId="0FA954A9" w14:textId="77777777" w:rsidR="005E0150" w:rsidRPr="005E0150" w:rsidRDefault="005E0150" w:rsidP="005E0150">
            <w:pPr>
              <w:spacing w:after="0" w:line="240" w:lineRule="auto"/>
              <w:rPr>
                <w:rFonts w:ascii="Calibri" w:eastAsia="Times New Roman" w:hAnsi="Calibri" w:cs="Calibri"/>
                <w:sz w:val="18"/>
                <w:szCs w:val="18"/>
                <w:lang w:val="es-DO" w:eastAsia="es-DO"/>
              </w:rPr>
            </w:pPr>
            <w:r w:rsidRPr="005E0150">
              <w:rPr>
                <w:rFonts w:ascii="Calibri" w:eastAsia="Times New Roman" w:hAnsi="Calibri" w:cs="Calibri"/>
                <w:sz w:val="18"/>
                <w:szCs w:val="18"/>
                <w:lang w:val="es-DO" w:eastAsia="es-DO"/>
              </w:rPr>
              <w:t>4.1.2.1. Ejecución de los procesos de compra en tiempo oportuno</w:t>
            </w:r>
          </w:p>
        </w:tc>
        <w:tc>
          <w:tcPr>
            <w:tcW w:w="1715" w:type="dxa"/>
            <w:tcBorders>
              <w:top w:val="nil"/>
              <w:left w:val="nil"/>
              <w:bottom w:val="single" w:sz="4" w:space="0" w:color="auto"/>
              <w:right w:val="single" w:sz="4" w:space="0" w:color="auto"/>
            </w:tcBorders>
            <w:shd w:val="clear" w:color="auto" w:fill="auto"/>
            <w:vAlign w:val="center"/>
            <w:hideMark/>
          </w:tcPr>
          <w:p w14:paraId="6E21A099" w14:textId="77777777" w:rsidR="005E0150" w:rsidRPr="005E0150" w:rsidRDefault="005E0150" w:rsidP="005E0150">
            <w:pPr>
              <w:spacing w:after="0" w:line="240" w:lineRule="auto"/>
              <w:rPr>
                <w:rFonts w:ascii="Calibri" w:eastAsia="Times New Roman" w:hAnsi="Calibri" w:cs="Calibri"/>
                <w:sz w:val="18"/>
                <w:szCs w:val="18"/>
                <w:lang w:val="es-DO" w:eastAsia="es-DO"/>
              </w:rPr>
            </w:pPr>
            <w:r w:rsidRPr="005E0150">
              <w:rPr>
                <w:rFonts w:ascii="Calibri" w:eastAsia="Times New Roman" w:hAnsi="Calibri" w:cs="Calibri"/>
                <w:sz w:val="18"/>
                <w:szCs w:val="18"/>
                <w:lang w:val="es-DO" w:eastAsia="es-DO"/>
              </w:rPr>
              <w:t xml:space="preserve">Registro de los hospitales en el portal transaccional </w:t>
            </w:r>
          </w:p>
        </w:tc>
        <w:tc>
          <w:tcPr>
            <w:tcW w:w="1341" w:type="dxa"/>
            <w:tcBorders>
              <w:top w:val="nil"/>
              <w:left w:val="nil"/>
              <w:bottom w:val="single" w:sz="4" w:space="0" w:color="auto"/>
              <w:right w:val="single" w:sz="4" w:space="0" w:color="auto"/>
            </w:tcBorders>
            <w:shd w:val="clear" w:color="auto" w:fill="auto"/>
            <w:noWrap/>
            <w:vAlign w:val="center"/>
            <w:hideMark/>
          </w:tcPr>
          <w:p w14:paraId="1B1AF92E" w14:textId="77777777" w:rsidR="005E0150" w:rsidRPr="005E0150" w:rsidRDefault="005E0150" w:rsidP="005E0150">
            <w:pPr>
              <w:spacing w:after="0" w:line="240" w:lineRule="auto"/>
              <w:jc w:val="center"/>
              <w:rPr>
                <w:rFonts w:ascii="Times New Roman" w:eastAsia="Times New Roman" w:hAnsi="Times New Roman" w:cs="Times New Roman"/>
                <w:color w:val="000000"/>
                <w:sz w:val="18"/>
                <w:szCs w:val="18"/>
                <w:lang w:val="es-DO" w:eastAsia="es-DO"/>
              </w:rPr>
            </w:pPr>
            <w:r w:rsidRPr="005E0150">
              <w:rPr>
                <w:rFonts w:ascii="Times New Roman" w:eastAsia="Times New Roman" w:hAnsi="Times New Roman" w:cs="Times New Roman"/>
                <w:color w:val="000000"/>
                <w:sz w:val="18"/>
                <w:szCs w:val="18"/>
                <w:lang w:val="es-DO" w:eastAsia="es-DO"/>
              </w:rPr>
              <w:t xml:space="preserve">SEMESTRAL </w:t>
            </w:r>
          </w:p>
        </w:tc>
        <w:tc>
          <w:tcPr>
            <w:tcW w:w="1055" w:type="dxa"/>
            <w:tcBorders>
              <w:top w:val="nil"/>
              <w:left w:val="nil"/>
              <w:bottom w:val="single" w:sz="4" w:space="0" w:color="auto"/>
              <w:right w:val="single" w:sz="4" w:space="0" w:color="auto"/>
            </w:tcBorders>
            <w:shd w:val="clear" w:color="auto" w:fill="auto"/>
            <w:noWrap/>
            <w:vAlign w:val="center"/>
            <w:hideMark/>
          </w:tcPr>
          <w:p w14:paraId="74D62D41" w14:textId="77777777" w:rsidR="005E0150" w:rsidRPr="005E0150" w:rsidRDefault="005E0150" w:rsidP="005E0150">
            <w:pPr>
              <w:spacing w:after="0" w:line="240" w:lineRule="auto"/>
              <w:jc w:val="center"/>
              <w:rPr>
                <w:rFonts w:ascii="Times New Roman" w:eastAsia="Times New Roman" w:hAnsi="Times New Roman" w:cs="Times New Roman"/>
                <w:color w:val="000000"/>
                <w:sz w:val="18"/>
                <w:szCs w:val="18"/>
                <w:lang w:val="es-DO" w:eastAsia="es-DO"/>
              </w:rPr>
            </w:pPr>
            <w:r w:rsidRPr="005E0150">
              <w:rPr>
                <w:rFonts w:ascii="Times New Roman" w:eastAsia="Times New Roman" w:hAnsi="Times New Roman" w:cs="Times New Roman"/>
                <w:color w:val="000000"/>
                <w:sz w:val="18"/>
                <w:szCs w:val="18"/>
                <w:lang w:val="es-DO" w:eastAsia="es-DO"/>
              </w:rPr>
              <w:t>N/A</w:t>
            </w:r>
          </w:p>
        </w:tc>
        <w:tc>
          <w:tcPr>
            <w:tcW w:w="982" w:type="dxa"/>
            <w:tcBorders>
              <w:top w:val="nil"/>
              <w:left w:val="nil"/>
              <w:bottom w:val="single" w:sz="4" w:space="0" w:color="auto"/>
              <w:right w:val="single" w:sz="4" w:space="0" w:color="auto"/>
            </w:tcBorders>
            <w:shd w:val="clear" w:color="auto" w:fill="auto"/>
            <w:noWrap/>
            <w:vAlign w:val="center"/>
            <w:hideMark/>
          </w:tcPr>
          <w:p w14:paraId="579304C2" w14:textId="77777777" w:rsidR="005E0150" w:rsidRPr="005E0150" w:rsidRDefault="005E0150" w:rsidP="005E0150">
            <w:pPr>
              <w:spacing w:after="0" w:line="240" w:lineRule="auto"/>
              <w:jc w:val="center"/>
              <w:rPr>
                <w:rFonts w:ascii="Times New Roman" w:eastAsia="Times New Roman" w:hAnsi="Times New Roman" w:cs="Times New Roman"/>
                <w:color w:val="000000"/>
                <w:sz w:val="18"/>
                <w:szCs w:val="18"/>
                <w:lang w:val="es-DO" w:eastAsia="es-DO"/>
              </w:rPr>
            </w:pPr>
            <w:r w:rsidRPr="005E0150">
              <w:rPr>
                <w:rFonts w:ascii="Times New Roman" w:eastAsia="Times New Roman" w:hAnsi="Times New Roman" w:cs="Times New Roman"/>
                <w:color w:val="000000"/>
                <w:sz w:val="18"/>
                <w:szCs w:val="18"/>
                <w:lang w:val="es-DO" w:eastAsia="es-DO"/>
              </w:rPr>
              <w:t>2</w:t>
            </w:r>
          </w:p>
        </w:tc>
        <w:tc>
          <w:tcPr>
            <w:tcW w:w="1261" w:type="dxa"/>
            <w:tcBorders>
              <w:top w:val="nil"/>
              <w:left w:val="nil"/>
              <w:bottom w:val="single" w:sz="4" w:space="0" w:color="auto"/>
              <w:right w:val="single" w:sz="4" w:space="0" w:color="auto"/>
            </w:tcBorders>
            <w:shd w:val="clear" w:color="auto" w:fill="auto"/>
            <w:noWrap/>
            <w:vAlign w:val="center"/>
            <w:hideMark/>
          </w:tcPr>
          <w:p w14:paraId="3E2A60EA" w14:textId="77777777" w:rsidR="005E0150" w:rsidRPr="005E0150" w:rsidRDefault="005E0150" w:rsidP="005E0150">
            <w:pPr>
              <w:spacing w:after="0" w:line="240" w:lineRule="auto"/>
              <w:jc w:val="center"/>
              <w:rPr>
                <w:rFonts w:ascii="Times New Roman" w:eastAsia="Times New Roman" w:hAnsi="Times New Roman" w:cs="Times New Roman"/>
                <w:color w:val="000000"/>
                <w:sz w:val="18"/>
                <w:szCs w:val="18"/>
                <w:lang w:val="es-DO" w:eastAsia="es-DO"/>
              </w:rPr>
            </w:pPr>
            <w:r w:rsidRPr="005E0150">
              <w:rPr>
                <w:rFonts w:ascii="Times New Roman" w:eastAsia="Times New Roman" w:hAnsi="Times New Roman" w:cs="Times New Roman"/>
                <w:color w:val="000000"/>
                <w:sz w:val="18"/>
                <w:szCs w:val="18"/>
                <w:lang w:val="es-DO" w:eastAsia="es-DO"/>
              </w:rPr>
              <w:t>2</w:t>
            </w:r>
          </w:p>
        </w:tc>
        <w:tc>
          <w:tcPr>
            <w:tcW w:w="1361" w:type="dxa"/>
            <w:tcBorders>
              <w:top w:val="nil"/>
              <w:left w:val="nil"/>
              <w:bottom w:val="single" w:sz="4" w:space="0" w:color="auto"/>
              <w:right w:val="single" w:sz="4" w:space="0" w:color="auto"/>
            </w:tcBorders>
            <w:shd w:val="clear" w:color="auto" w:fill="auto"/>
            <w:noWrap/>
            <w:vAlign w:val="center"/>
            <w:hideMark/>
          </w:tcPr>
          <w:p w14:paraId="7AD4D40F" w14:textId="77777777" w:rsidR="005E0150" w:rsidRPr="005E0150" w:rsidRDefault="005E0150" w:rsidP="005E0150">
            <w:pPr>
              <w:spacing w:after="0" w:line="240" w:lineRule="auto"/>
              <w:jc w:val="center"/>
              <w:rPr>
                <w:rFonts w:ascii="Times New Roman" w:eastAsia="Times New Roman" w:hAnsi="Times New Roman" w:cs="Times New Roman"/>
                <w:color w:val="000000"/>
                <w:sz w:val="18"/>
                <w:szCs w:val="18"/>
                <w:lang w:val="es-DO" w:eastAsia="es-DO"/>
              </w:rPr>
            </w:pPr>
            <w:r w:rsidRPr="005E0150">
              <w:rPr>
                <w:rFonts w:ascii="Times New Roman" w:eastAsia="Times New Roman" w:hAnsi="Times New Roman" w:cs="Times New Roman"/>
                <w:color w:val="000000"/>
                <w:sz w:val="18"/>
                <w:szCs w:val="18"/>
                <w:lang w:val="es-DO" w:eastAsia="es-DO"/>
              </w:rPr>
              <w:t>100%</w:t>
            </w:r>
          </w:p>
        </w:tc>
      </w:tr>
      <w:tr w:rsidR="005E0150" w:rsidRPr="005E0150" w14:paraId="7CE40E5D" w14:textId="77777777" w:rsidTr="005E0150">
        <w:trPr>
          <w:trHeight w:val="284"/>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7165E6E0"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2</w:t>
            </w:r>
          </w:p>
        </w:tc>
        <w:tc>
          <w:tcPr>
            <w:tcW w:w="1387" w:type="dxa"/>
            <w:tcBorders>
              <w:top w:val="nil"/>
              <w:left w:val="nil"/>
              <w:bottom w:val="single" w:sz="4" w:space="0" w:color="auto"/>
              <w:right w:val="single" w:sz="4" w:space="0" w:color="auto"/>
            </w:tcBorders>
            <w:shd w:val="clear" w:color="auto" w:fill="auto"/>
            <w:vAlign w:val="center"/>
            <w:hideMark/>
          </w:tcPr>
          <w:p w14:paraId="6D5722A6" w14:textId="77777777" w:rsidR="005E0150" w:rsidRPr="005E0150" w:rsidRDefault="005E0150" w:rsidP="005E0150">
            <w:pPr>
              <w:spacing w:after="0" w:line="240" w:lineRule="auto"/>
              <w:jc w:val="center"/>
              <w:rPr>
                <w:rFonts w:ascii="Calibri" w:eastAsia="Times New Roman" w:hAnsi="Calibri" w:cs="Calibri"/>
                <w:color w:val="000000"/>
                <w:sz w:val="18"/>
                <w:szCs w:val="18"/>
                <w:lang w:val="es-DO" w:eastAsia="es-DO"/>
              </w:rPr>
            </w:pPr>
            <w:r w:rsidRPr="005E0150">
              <w:rPr>
                <w:rFonts w:ascii="Calibri" w:eastAsia="Times New Roman" w:hAnsi="Calibri" w:cs="Calibri"/>
                <w:color w:val="000000"/>
                <w:sz w:val="18"/>
                <w:szCs w:val="18"/>
                <w:lang w:val="es-DO" w:eastAsia="es-DO"/>
              </w:rPr>
              <w:t>UND COMPRAS / ADM</w:t>
            </w:r>
          </w:p>
        </w:tc>
        <w:tc>
          <w:tcPr>
            <w:tcW w:w="2107" w:type="dxa"/>
            <w:tcBorders>
              <w:top w:val="nil"/>
              <w:left w:val="nil"/>
              <w:bottom w:val="single" w:sz="4" w:space="0" w:color="auto"/>
              <w:right w:val="single" w:sz="4" w:space="0" w:color="auto"/>
            </w:tcBorders>
            <w:shd w:val="clear" w:color="auto" w:fill="auto"/>
            <w:vAlign w:val="center"/>
            <w:hideMark/>
          </w:tcPr>
          <w:p w14:paraId="42D91D23" w14:textId="77777777" w:rsidR="005E0150" w:rsidRPr="005E0150" w:rsidRDefault="005E0150" w:rsidP="005E0150">
            <w:pPr>
              <w:spacing w:after="0" w:line="240" w:lineRule="auto"/>
              <w:rPr>
                <w:rFonts w:ascii="Calibri" w:eastAsia="Times New Roman" w:hAnsi="Calibri" w:cs="Calibri"/>
                <w:sz w:val="18"/>
                <w:szCs w:val="18"/>
                <w:lang w:val="es-DO" w:eastAsia="es-DO"/>
              </w:rPr>
            </w:pPr>
            <w:r w:rsidRPr="005E0150">
              <w:rPr>
                <w:rFonts w:ascii="Calibri" w:eastAsia="Times New Roman" w:hAnsi="Calibri" w:cs="Calibri"/>
                <w:sz w:val="18"/>
                <w:szCs w:val="18"/>
                <w:lang w:val="es-DO" w:eastAsia="es-DO"/>
              </w:rPr>
              <w:t>4.1.2.1. Ejecución de los procesos de compra en tiempo oportuno</w:t>
            </w:r>
          </w:p>
        </w:tc>
        <w:tc>
          <w:tcPr>
            <w:tcW w:w="1715" w:type="dxa"/>
            <w:tcBorders>
              <w:top w:val="nil"/>
              <w:left w:val="nil"/>
              <w:bottom w:val="single" w:sz="4" w:space="0" w:color="auto"/>
              <w:right w:val="single" w:sz="4" w:space="0" w:color="auto"/>
            </w:tcBorders>
            <w:shd w:val="clear" w:color="auto" w:fill="auto"/>
            <w:vAlign w:val="center"/>
            <w:hideMark/>
          </w:tcPr>
          <w:p w14:paraId="1E3F91AC" w14:textId="77777777" w:rsidR="005E0150" w:rsidRPr="005E0150" w:rsidRDefault="005E0150" w:rsidP="005E0150">
            <w:pPr>
              <w:spacing w:after="0" w:line="240" w:lineRule="auto"/>
              <w:rPr>
                <w:rFonts w:ascii="Calibri" w:eastAsia="Times New Roman" w:hAnsi="Calibri" w:cs="Calibri"/>
                <w:color w:val="000000"/>
                <w:sz w:val="18"/>
                <w:szCs w:val="18"/>
                <w:lang w:val="es-DO" w:eastAsia="es-DO"/>
              </w:rPr>
            </w:pPr>
            <w:r w:rsidRPr="005E0150">
              <w:rPr>
                <w:rFonts w:ascii="Calibri" w:eastAsia="Times New Roman" w:hAnsi="Calibri" w:cs="Calibri"/>
                <w:color w:val="000000"/>
                <w:sz w:val="18"/>
                <w:szCs w:val="18"/>
                <w:lang w:val="es-DO" w:eastAsia="es-DO"/>
              </w:rPr>
              <w:t>Elaboración Plan Anual de Compras y Contrataciones</w:t>
            </w:r>
          </w:p>
        </w:tc>
        <w:tc>
          <w:tcPr>
            <w:tcW w:w="1341" w:type="dxa"/>
            <w:tcBorders>
              <w:top w:val="nil"/>
              <w:left w:val="nil"/>
              <w:bottom w:val="single" w:sz="4" w:space="0" w:color="auto"/>
              <w:right w:val="single" w:sz="4" w:space="0" w:color="auto"/>
            </w:tcBorders>
            <w:shd w:val="clear" w:color="auto" w:fill="auto"/>
            <w:noWrap/>
            <w:vAlign w:val="center"/>
            <w:hideMark/>
          </w:tcPr>
          <w:p w14:paraId="07C431AE"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 xml:space="preserve">ANUAL </w:t>
            </w:r>
          </w:p>
        </w:tc>
        <w:tc>
          <w:tcPr>
            <w:tcW w:w="1055" w:type="dxa"/>
            <w:tcBorders>
              <w:top w:val="nil"/>
              <w:left w:val="nil"/>
              <w:bottom w:val="single" w:sz="4" w:space="0" w:color="auto"/>
              <w:right w:val="single" w:sz="4" w:space="0" w:color="auto"/>
            </w:tcBorders>
            <w:shd w:val="clear" w:color="auto" w:fill="auto"/>
            <w:noWrap/>
            <w:vAlign w:val="center"/>
            <w:hideMark/>
          </w:tcPr>
          <w:p w14:paraId="0CB28A8D"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N/A</w:t>
            </w:r>
          </w:p>
        </w:tc>
        <w:tc>
          <w:tcPr>
            <w:tcW w:w="982" w:type="dxa"/>
            <w:tcBorders>
              <w:top w:val="nil"/>
              <w:left w:val="nil"/>
              <w:bottom w:val="single" w:sz="4" w:space="0" w:color="auto"/>
              <w:right w:val="single" w:sz="4" w:space="0" w:color="auto"/>
            </w:tcBorders>
            <w:shd w:val="clear" w:color="auto" w:fill="auto"/>
            <w:noWrap/>
            <w:vAlign w:val="center"/>
            <w:hideMark/>
          </w:tcPr>
          <w:p w14:paraId="3879E863"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1</w:t>
            </w:r>
          </w:p>
        </w:tc>
        <w:tc>
          <w:tcPr>
            <w:tcW w:w="1261" w:type="dxa"/>
            <w:tcBorders>
              <w:top w:val="nil"/>
              <w:left w:val="nil"/>
              <w:bottom w:val="single" w:sz="4" w:space="0" w:color="auto"/>
              <w:right w:val="single" w:sz="4" w:space="0" w:color="auto"/>
            </w:tcBorders>
            <w:shd w:val="clear" w:color="auto" w:fill="auto"/>
            <w:noWrap/>
            <w:vAlign w:val="center"/>
            <w:hideMark/>
          </w:tcPr>
          <w:p w14:paraId="37D4FB67"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1</w:t>
            </w:r>
          </w:p>
        </w:tc>
        <w:tc>
          <w:tcPr>
            <w:tcW w:w="1361" w:type="dxa"/>
            <w:tcBorders>
              <w:top w:val="nil"/>
              <w:left w:val="nil"/>
              <w:bottom w:val="single" w:sz="4" w:space="0" w:color="auto"/>
              <w:right w:val="single" w:sz="4" w:space="0" w:color="auto"/>
            </w:tcBorders>
            <w:shd w:val="clear" w:color="auto" w:fill="auto"/>
            <w:noWrap/>
            <w:vAlign w:val="center"/>
            <w:hideMark/>
          </w:tcPr>
          <w:p w14:paraId="00BD654E"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100%</w:t>
            </w:r>
          </w:p>
        </w:tc>
      </w:tr>
      <w:tr w:rsidR="005E0150" w:rsidRPr="005E0150" w14:paraId="2B55493A" w14:textId="77777777" w:rsidTr="005E0150">
        <w:trPr>
          <w:trHeight w:val="392"/>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54080C5B"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3</w:t>
            </w:r>
          </w:p>
        </w:tc>
        <w:tc>
          <w:tcPr>
            <w:tcW w:w="1387" w:type="dxa"/>
            <w:tcBorders>
              <w:top w:val="nil"/>
              <w:left w:val="nil"/>
              <w:bottom w:val="single" w:sz="4" w:space="0" w:color="auto"/>
              <w:right w:val="single" w:sz="4" w:space="0" w:color="auto"/>
            </w:tcBorders>
            <w:shd w:val="clear" w:color="auto" w:fill="auto"/>
            <w:noWrap/>
            <w:vAlign w:val="center"/>
            <w:hideMark/>
          </w:tcPr>
          <w:p w14:paraId="53CEED21"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 xml:space="preserve">ATENCION AL US UARIO </w:t>
            </w:r>
          </w:p>
        </w:tc>
        <w:tc>
          <w:tcPr>
            <w:tcW w:w="2107" w:type="dxa"/>
            <w:tcBorders>
              <w:top w:val="nil"/>
              <w:left w:val="nil"/>
              <w:bottom w:val="single" w:sz="4" w:space="0" w:color="auto"/>
              <w:right w:val="single" w:sz="4" w:space="0" w:color="auto"/>
            </w:tcBorders>
            <w:shd w:val="clear" w:color="auto" w:fill="auto"/>
            <w:vAlign w:val="center"/>
            <w:hideMark/>
          </w:tcPr>
          <w:p w14:paraId="446BDE4F" w14:textId="77777777" w:rsidR="005E0150" w:rsidRPr="005E0150" w:rsidRDefault="005E0150" w:rsidP="005E0150">
            <w:pPr>
              <w:spacing w:after="0" w:line="240" w:lineRule="auto"/>
              <w:rPr>
                <w:rFonts w:ascii="Calibri" w:eastAsia="Times New Roman" w:hAnsi="Calibri" w:cs="Calibri"/>
                <w:color w:val="000000"/>
                <w:sz w:val="18"/>
                <w:szCs w:val="18"/>
                <w:lang w:val="es-DO" w:eastAsia="es-DO"/>
              </w:rPr>
            </w:pPr>
            <w:r w:rsidRPr="005E0150">
              <w:rPr>
                <w:rFonts w:ascii="Calibri" w:eastAsia="Times New Roman" w:hAnsi="Calibri" w:cs="Calibri"/>
                <w:color w:val="000000"/>
                <w:sz w:val="18"/>
                <w:szCs w:val="18"/>
                <w:lang w:val="es-DO" w:eastAsia="es-DO"/>
              </w:rPr>
              <w:t>1.2.1.1 Gestión de usuarios para adhesión a una cultural institucional de servicio</w:t>
            </w:r>
          </w:p>
        </w:tc>
        <w:tc>
          <w:tcPr>
            <w:tcW w:w="1715" w:type="dxa"/>
            <w:tcBorders>
              <w:top w:val="nil"/>
              <w:left w:val="nil"/>
              <w:bottom w:val="single" w:sz="4" w:space="0" w:color="auto"/>
              <w:right w:val="single" w:sz="4" w:space="0" w:color="auto"/>
            </w:tcBorders>
            <w:shd w:val="clear" w:color="auto" w:fill="auto"/>
            <w:vAlign w:val="center"/>
            <w:hideMark/>
          </w:tcPr>
          <w:p w14:paraId="793C55F0" w14:textId="77777777" w:rsidR="005E0150" w:rsidRPr="005E0150" w:rsidRDefault="005E0150" w:rsidP="005E0150">
            <w:pPr>
              <w:spacing w:after="0" w:line="240" w:lineRule="auto"/>
              <w:rPr>
                <w:rFonts w:ascii="Calibri" w:eastAsia="Times New Roman" w:hAnsi="Calibri" w:cs="Calibri"/>
                <w:sz w:val="18"/>
                <w:szCs w:val="18"/>
                <w:lang w:val="es-DO" w:eastAsia="es-DO"/>
              </w:rPr>
            </w:pPr>
            <w:r w:rsidRPr="005E0150">
              <w:rPr>
                <w:rFonts w:ascii="Calibri" w:eastAsia="Times New Roman" w:hAnsi="Calibri" w:cs="Calibri"/>
                <w:sz w:val="18"/>
                <w:szCs w:val="18"/>
                <w:lang w:val="es-DO" w:eastAsia="es-DO"/>
              </w:rPr>
              <w:t>Encuestas diarias de satisfacción de usuarios en la plataforma digital.</w:t>
            </w:r>
          </w:p>
        </w:tc>
        <w:tc>
          <w:tcPr>
            <w:tcW w:w="1341" w:type="dxa"/>
            <w:tcBorders>
              <w:top w:val="nil"/>
              <w:left w:val="nil"/>
              <w:bottom w:val="single" w:sz="4" w:space="0" w:color="auto"/>
              <w:right w:val="single" w:sz="4" w:space="0" w:color="auto"/>
            </w:tcBorders>
            <w:shd w:val="clear" w:color="auto" w:fill="auto"/>
            <w:noWrap/>
            <w:vAlign w:val="center"/>
            <w:hideMark/>
          </w:tcPr>
          <w:p w14:paraId="1AB9BED8"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MENSUAL</w:t>
            </w:r>
          </w:p>
        </w:tc>
        <w:tc>
          <w:tcPr>
            <w:tcW w:w="1055" w:type="dxa"/>
            <w:tcBorders>
              <w:top w:val="nil"/>
              <w:left w:val="nil"/>
              <w:bottom w:val="single" w:sz="4" w:space="0" w:color="auto"/>
              <w:right w:val="single" w:sz="4" w:space="0" w:color="auto"/>
            </w:tcBorders>
            <w:shd w:val="clear" w:color="auto" w:fill="auto"/>
            <w:vAlign w:val="center"/>
            <w:hideMark/>
          </w:tcPr>
          <w:p w14:paraId="62DB1240"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 xml:space="preserve">20  ENCUSTAS DIARIAS </w:t>
            </w:r>
          </w:p>
        </w:tc>
        <w:tc>
          <w:tcPr>
            <w:tcW w:w="982" w:type="dxa"/>
            <w:tcBorders>
              <w:top w:val="nil"/>
              <w:left w:val="nil"/>
              <w:bottom w:val="single" w:sz="4" w:space="0" w:color="auto"/>
              <w:right w:val="single" w:sz="4" w:space="0" w:color="auto"/>
            </w:tcBorders>
            <w:shd w:val="clear" w:color="auto" w:fill="auto"/>
            <w:noWrap/>
            <w:vAlign w:val="center"/>
            <w:hideMark/>
          </w:tcPr>
          <w:p w14:paraId="0957FA6B"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420</w:t>
            </w:r>
          </w:p>
        </w:tc>
        <w:tc>
          <w:tcPr>
            <w:tcW w:w="1261" w:type="dxa"/>
            <w:tcBorders>
              <w:top w:val="nil"/>
              <w:left w:val="nil"/>
              <w:bottom w:val="single" w:sz="4" w:space="0" w:color="auto"/>
              <w:right w:val="single" w:sz="4" w:space="0" w:color="auto"/>
            </w:tcBorders>
            <w:shd w:val="clear" w:color="auto" w:fill="auto"/>
            <w:noWrap/>
            <w:vAlign w:val="center"/>
            <w:hideMark/>
          </w:tcPr>
          <w:p w14:paraId="0F2E9432"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3662</w:t>
            </w:r>
          </w:p>
        </w:tc>
        <w:tc>
          <w:tcPr>
            <w:tcW w:w="1361" w:type="dxa"/>
            <w:tcBorders>
              <w:top w:val="nil"/>
              <w:left w:val="nil"/>
              <w:bottom w:val="single" w:sz="4" w:space="0" w:color="auto"/>
              <w:right w:val="single" w:sz="4" w:space="0" w:color="auto"/>
            </w:tcBorders>
            <w:shd w:val="clear" w:color="auto" w:fill="auto"/>
            <w:noWrap/>
            <w:vAlign w:val="center"/>
            <w:hideMark/>
          </w:tcPr>
          <w:p w14:paraId="08F7F3EC"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87.20%</w:t>
            </w:r>
          </w:p>
        </w:tc>
      </w:tr>
      <w:tr w:rsidR="005E0150" w:rsidRPr="005E0150" w14:paraId="1934A12D" w14:textId="77777777" w:rsidTr="005E0150">
        <w:trPr>
          <w:trHeight w:val="491"/>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01E6FB29"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4</w:t>
            </w:r>
          </w:p>
        </w:tc>
        <w:tc>
          <w:tcPr>
            <w:tcW w:w="1387" w:type="dxa"/>
            <w:tcBorders>
              <w:top w:val="nil"/>
              <w:left w:val="nil"/>
              <w:bottom w:val="single" w:sz="4" w:space="0" w:color="auto"/>
              <w:right w:val="single" w:sz="4" w:space="0" w:color="auto"/>
            </w:tcBorders>
            <w:shd w:val="clear" w:color="auto" w:fill="auto"/>
            <w:vAlign w:val="center"/>
            <w:hideMark/>
          </w:tcPr>
          <w:p w14:paraId="153DF324" w14:textId="77777777" w:rsidR="005E0150" w:rsidRPr="005E0150" w:rsidRDefault="005E0150" w:rsidP="005E0150">
            <w:pPr>
              <w:spacing w:after="0" w:line="240" w:lineRule="auto"/>
              <w:jc w:val="center"/>
              <w:rPr>
                <w:rFonts w:ascii="Calibri" w:eastAsia="Times New Roman" w:hAnsi="Calibri" w:cs="Calibri"/>
                <w:color w:val="000000"/>
                <w:sz w:val="18"/>
                <w:szCs w:val="18"/>
                <w:lang w:val="es-DO" w:eastAsia="es-DO"/>
              </w:rPr>
            </w:pPr>
            <w:r w:rsidRPr="005E0150">
              <w:rPr>
                <w:rFonts w:ascii="Calibri" w:eastAsia="Times New Roman" w:hAnsi="Calibri" w:cs="Calibri"/>
                <w:color w:val="000000"/>
                <w:sz w:val="18"/>
                <w:szCs w:val="18"/>
                <w:lang w:val="es-DO" w:eastAsia="es-DO"/>
              </w:rPr>
              <w:t>EPIDEMIOLOGIA</w:t>
            </w:r>
          </w:p>
        </w:tc>
        <w:tc>
          <w:tcPr>
            <w:tcW w:w="2107" w:type="dxa"/>
            <w:tcBorders>
              <w:top w:val="nil"/>
              <w:left w:val="nil"/>
              <w:bottom w:val="single" w:sz="4" w:space="0" w:color="auto"/>
              <w:right w:val="single" w:sz="4" w:space="0" w:color="auto"/>
            </w:tcBorders>
            <w:shd w:val="clear" w:color="auto" w:fill="auto"/>
            <w:vAlign w:val="center"/>
            <w:hideMark/>
          </w:tcPr>
          <w:p w14:paraId="04A57C1C" w14:textId="77777777" w:rsidR="005E0150" w:rsidRPr="005E0150" w:rsidRDefault="005E0150" w:rsidP="005E0150">
            <w:pPr>
              <w:spacing w:after="0" w:line="240" w:lineRule="auto"/>
              <w:rPr>
                <w:rFonts w:ascii="Calibri" w:eastAsia="Times New Roman" w:hAnsi="Calibri" w:cs="Calibri"/>
                <w:color w:val="000000"/>
                <w:sz w:val="18"/>
                <w:szCs w:val="18"/>
                <w:lang w:val="es-DO" w:eastAsia="es-DO"/>
              </w:rPr>
            </w:pPr>
            <w:r w:rsidRPr="005E0150">
              <w:rPr>
                <w:rFonts w:ascii="Calibri" w:eastAsia="Times New Roman" w:hAnsi="Calibri" w:cs="Calibri"/>
                <w:color w:val="000000"/>
                <w:sz w:val="18"/>
                <w:szCs w:val="18"/>
                <w:lang w:val="es-DO" w:eastAsia="es-DO"/>
              </w:rPr>
              <w:t>1.2.2.2 Implementación del Programa de Bioseguridad Hospitalaria</w:t>
            </w:r>
          </w:p>
        </w:tc>
        <w:tc>
          <w:tcPr>
            <w:tcW w:w="1715" w:type="dxa"/>
            <w:tcBorders>
              <w:top w:val="nil"/>
              <w:left w:val="nil"/>
              <w:bottom w:val="single" w:sz="4" w:space="0" w:color="auto"/>
              <w:right w:val="single" w:sz="4" w:space="0" w:color="auto"/>
            </w:tcBorders>
            <w:shd w:val="clear" w:color="000000" w:fill="FFFFFF"/>
            <w:vAlign w:val="center"/>
            <w:hideMark/>
          </w:tcPr>
          <w:p w14:paraId="5B96E1FC" w14:textId="77777777" w:rsidR="005E0150" w:rsidRPr="005E0150" w:rsidRDefault="005E0150" w:rsidP="005E0150">
            <w:pPr>
              <w:spacing w:after="0" w:line="240" w:lineRule="auto"/>
              <w:rPr>
                <w:rFonts w:ascii="Calibri" w:eastAsia="Times New Roman" w:hAnsi="Calibri" w:cs="Calibri"/>
                <w:color w:val="000000"/>
                <w:sz w:val="18"/>
                <w:szCs w:val="18"/>
                <w:lang w:val="es-DO" w:eastAsia="es-DO"/>
              </w:rPr>
            </w:pPr>
            <w:r w:rsidRPr="005E0150">
              <w:rPr>
                <w:rFonts w:ascii="Calibri" w:eastAsia="Times New Roman" w:hAnsi="Calibri" w:cs="Calibri"/>
                <w:color w:val="000000"/>
                <w:sz w:val="18"/>
                <w:szCs w:val="18"/>
                <w:lang w:val="es-DO" w:eastAsia="es-DO"/>
              </w:rPr>
              <w:t xml:space="preserve">Notificación oportuna de las enfermedades bajo vigilancia epidemiológica. Captura de pantalla. </w:t>
            </w:r>
          </w:p>
        </w:tc>
        <w:tc>
          <w:tcPr>
            <w:tcW w:w="1341" w:type="dxa"/>
            <w:tcBorders>
              <w:top w:val="nil"/>
              <w:left w:val="nil"/>
              <w:bottom w:val="single" w:sz="4" w:space="0" w:color="auto"/>
              <w:right w:val="single" w:sz="4" w:space="0" w:color="auto"/>
            </w:tcBorders>
            <w:shd w:val="clear" w:color="auto" w:fill="auto"/>
            <w:noWrap/>
            <w:vAlign w:val="center"/>
            <w:hideMark/>
          </w:tcPr>
          <w:p w14:paraId="46687A01"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MENSUAL</w:t>
            </w:r>
          </w:p>
        </w:tc>
        <w:tc>
          <w:tcPr>
            <w:tcW w:w="1055" w:type="dxa"/>
            <w:tcBorders>
              <w:top w:val="nil"/>
              <w:left w:val="nil"/>
              <w:bottom w:val="single" w:sz="4" w:space="0" w:color="auto"/>
              <w:right w:val="single" w:sz="4" w:space="0" w:color="auto"/>
            </w:tcBorders>
            <w:shd w:val="clear" w:color="auto" w:fill="auto"/>
            <w:noWrap/>
            <w:vAlign w:val="center"/>
            <w:hideMark/>
          </w:tcPr>
          <w:p w14:paraId="311D6310"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52</w:t>
            </w:r>
          </w:p>
        </w:tc>
        <w:tc>
          <w:tcPr>
            <w:tcW w:w="982" w:type="dxa"/>
            <w:tcBorders>
              <w:top w:val="nil"/>
              <w:left w:val="nil"/>
              <w:bottom w:val="single" w:sz="4" w:space="0" w:color="auto"/>
              <w:right w:val="single" w:sz="4" w:space="0" w:color="auto"/>
            </w:tcBorders>
            <w:shd w:val="clear" w:color="auto" w:fill="auto"/>
            <w:noWrap/>
            <w:vAlign w:val="center"/>
            <w:hideMark/>
          </w:tcPr>
          <w:p w14:paraId="4F6E2977"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4</w:t>
            </w:r>
          </w:p>
        </w:tc>
        <w:tc>
          <w:tcPr>
            <w:tcW w:w="1261" w:type="dxa"/>
            <w:tcBorders>
              <w:top w:val="nil"/>
              <w:left w:val="nil"/>
              <w:bottom w:val="single" w:sz="4" w:space="0" w:color="auto"/>
              <w:right w:val="single" w:sz="4" w:space="0" w:color="auto"/>
            </w:tcBorders>
            <w:shd w:val="clear" w:color="auto" w:fill="auto"/>
            <w:noWrap/>
            <w:vAlign w:val="center"/>
            <w:hideMark/>
          </w:tcPr>
          <w:p w14:paraId="50398D1A"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51</w:t>
            </w:r>
          </w:p>
        </w:tc>
        <w:tc>
          <w:tcPr>
            <w:tcW w:w="1361" w:type="dxa"/>
            <w:tcBorders>
              <w:top w:val="nil"/>
              <w:left w:val="nil"/>
              <w:bottom w:val="single" w:sz="4" w:space="0" w:color="auto"/>
              <w:right w:val="single" w:sz="4" w:space="0" w:color="auto"/>
            </w:tcBorders>
            <w:shd w:val="clear" w:color="auto" w:fill="auto"/>
            <w:noWrap/>
            <w:vAlign w:val="center"/>
            <w:hideMark/>
          </w:tcPr>
          <w:p w14:paraId="4AE6F43D"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 </w:t>
            </w:r>
          </w:p>
        </w:tc>
      </w:tr>
      <w:tr w:rsidR="005E0150" w:rsidRPr="005E0150" w14:paraId="29CAE9D8" w14:textId="77777777" w:rsidTr="005E0150">
        <w:trPr>
          <w:trHeight w:val="392"/>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13180D19"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5</w:t>
            </w:r>
          </w:p>
        </w:tc>
        <w:tc>
          <w:tcPr>
            <w:tcW w:w="1387" w:type="dxa"/>
            <w:tcBorders>
              <w:top w:val="nil"/>
              <w:left w:val="nil"/>
              <w:bottom w:val="single" w:sz="4" w:space="0" w:color="auto"/>
              <w:right w:val="single" w:sz="4" w:space="0" w:color="auto"/>
            </w:tcBorders>
            <w:shd w:val="clear" w:color="auto" w:fill="auto"/>
            <w:vAlign w:val="center"/>
            <w:hideMark/>
          </w:tcPr>
          <w:p w14:paraId="1CBB3214" w14:textId="77777777" w:rsidR="005E0150" w:rsidRPr="005E0150" w:rsidRDefault="005E0150" w:rsidP="005E0150">
            <w:pPr>
              <w:spacing w:after="0" w:line="240" w:lineRule="auto"/>
              <w:jc w:val="center"/>
              <w:rPr>
                <w:rFonts w:ascii="Calibri" w:eastAsia="Times New Roman" w:hAnsi="Calibri" w:cs="Calibri"/>
                <w:color w:val="000000"/>
                <w:sz w:val="18"/>
                <w:szCs w:val="18"/>
                <w:lang w:val="es-DO" w:eastAsia="es-DO"/>
              </w:rPr>
            </w:pPr>
            <w:r w:rsidRPr="005E0150">
              <w:rPr>
                <w:rFonts w:ascii="Calibri" w:eastAsia="Times New Roman" w:hAnsi="Calibri" w:cs="Calibri"/>
                <w:color w:val="000000"/>
                <w:sz w:val="18"/>
                <w:szCs w:val="18"/>
                <w:lang w:val="es-DO" w:eastAsia="es-DO"/>
              </w:rPr>
              <w:t>CONTABILIDAD</w:t>
            </w:r>
          </w:p>
        </w:tc>
        <w:tc>
          <w:tcPr>
            <w:tcW w:w="2107" w:type="dxa"/>
            <w:tcBorders>
              <w:top w:val="nil"/>
              <w:left w:val="nil"/>
              <w:bottom w:val="single" w:sz="4" w:space="0" w:color="auto"/>
              <w:right w:val="single" w:sz="4" w:space="0" w:color="auto"/>
            </w:tcBorders>
            <w:shd w:val="clear" w:color="auto" w:fill="auto"/>
            <w:vAlign w:val="center"/>
            <w:hideMark/>
          </w:tcPr>
          <w:p w14:paraId="547CF35E" w14:textId="77777777" w:rsidR="005E0150" w:rsidRPr="005E0150" w:rsidRDefault="005E0150" w:rsidP="005E0150">
            <w:pPr>
              <w:spacing w:after="0" w:line="240" w:lineRule="auto"/>
              <w:rPr>
                <w:rFonts w:ascii="Calibri" w:eastAsia="Times New Roman" w:hAnsi="Calibri" w:cs="Calibri"/>
                <w:color w:val="000000"/>
                <w:sz w:val="18"/>
                <w:szCs w:val="18"/>
                <w:lang w:val="es-DO" w:eastAsia="es-DO"/>
              </w:rPr>
            </w:pPr>
            <w:r w:rsidRPr="005E0150">
              <w:rPr>
                <w:rFonts w:ascii="Calibri" w:eastAsia="Times New Roman" w:hAnsi="Calibri" w:cs="Calibri"/>
                <w:color w:val="000000"/>
                <w:sz w:val="18"/>
                <w:szCs w:val="18"/>
                <w:lang w:val="es-DO" w:eastAsia="es-DO"/>
              </w:rPr>
              <w:t>4.1.2.3.Fortalecimiento de la Gestión Financiera de la Red</w:t>
            </w:r>
          </w:p>
        </w:tc>
        <w:tc>
          <w:tcPr>
            <w:tcW w:w="1715" w:type="dxa"/>
            <w:tcBorders>
              <w:top w:val="nil"/>
              <w:left w:val="nil"/>
              <w:bottom w:val="single" w:sz="4" w:space="0" w:color="auto"/>
              <w:right w:val="single" w:sz="4" w:space="0" w:color="auto"/>
            </w:tcBorders>
            <w:shd w:val="clear" w:color="auto" w:fill="auto"/>
            <w:vAlign w:val="center"/>
            <w:hideMark/>
          </w:tcPr>
          <w:p w14:paraId="58914FA3" w14:textId="77777777" w:rsidR="005E0150" w:rsidRPr="005E0150" w:rsidRDefault="005E0150" w:rsidP="005E0150">
            <w:pPr>
              <w:spacing w:after="0" w:line="240" w:lineRule="auto"/>
              <w:rPr>
                <w:rFonts w:ascii="Calibri" w:eastAsia="Times New Roman" w:hAnsi="Calibri" w:cs="Calibri"/>
                <w:color w:val="000000"/>
                <w:sz w:val="18"/>
                <w:szCs w:val="18"/>
                <w:lang w:val="es-DO" w:eastAsia="es-DO"/>
              </w:rPr>
            </w:pPr>
            <w:proofErr w:type="spellStart"/>
            <w:r w:rsidRPr="005E0150">
              <w:rPr>
                <w:rFonts w:ascii="Calibri" w:eastAsia="Times New Roman" w:hAnsi="Calibri" w:cs="Calibri"/>
                <w:color w:val="000000"/>
                <w:sz w:val="18"/>
                <w:szCs w:val="18"/>
                <w:lang w:val="es-DO" w:eastAsia="es-DO"/>
              </w:rPr>
              <w:t>Elaboracion</w:t>
            </w:r>
            <w:proofErr w:type="spellEnd"/>
            <w:r w:rsidRPr="005E0150">
              <w:rPr>
                <w:rFonts w:ascii="Calibri" w:eastAsia="Times New Roman" w:hAnsi="Calibri" w:cs="Calibri"/>
                <w:color w:val="000000"/>
                <w:sz w:val="18"/>
                <w:szCs w:val="18"/>
                <w:lang w:val="es-DO" w:eastAsia="es-DO"/>
              </w:rPr>
              <w:t xml:space="preserve"> de los Estados Financieros y sus notas de referencia.</w:t>
            </w:r>
          </w:p>
        </w:tc>
        <w:tc>
          <w:tcPr>
            <w:tcW w:w="1341" w:type="dxa"/>
            <w:tcBorders>
              <w:top w:val="nil"/>
              <w:left w:val="nil"/>
              <w:bottom w:val="single" w:sz="4" w:space="0" w:color="auto"/>
              <w:right w:val="single" w:sz="4" w:space="0" w:color="auto"/>
            </w:tcBorders>
            <w:shd w:val="clear" w:color="auto" w:fill="auto"/>
            <w:noWrap/>
            <w:vAlign w:val="center"/>
            <w:hideMark/>
          </w:tcPr>
          <w:p w14:paraId="59A90F08"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MENSUAL</w:t>
            </w:r>
          </w:p>
        </w:tc>
        <w:tc>
          <w:tcPr>
            <w:tcW w:w="1055" w:type="dxa"/>
            <w:tcBorders>
              <w:top w:val="nil"/>
              <w:left w:val="nil"/>
              <w:bottom w:val="single" w:sz="4" w:space="0" w:color="auto"/>
              <w:right w:val="single" w:sz="4" w:space="0" w:color="auto"/>
            </w:tcBorders>
            <w:shd w:val="clear" w:color="auto" w:fill="auto"/>
            <w:noWrap/>
            <w:vAlign w:val="center"/>
            <w:hideMark/>
          </w:tcPr>
          <w:p w14:paraId="45B2988C"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12</w:t>
            </w:r>
          </w:p>
        </w:tc>
        <w:tc>
          <w:tcPr>
            <w:tcW w:w="982" w:type="dxa"/>
            <w:tcBorders>
              <w:top w:val="nil"/>
              <w:left w:val="nil"/>
              <w:bottom w:val="single" w:sz="4" w:space="0" w:color="auto"/>
              <w:right w:val="single" w:sz="4" w:space="0" w:color="auto"/>
            </w:tcBorders>
            <w:shd w:val="clear" w:color="auto" w:fill="auto"/>
            <w:noWrap/>
            <w:vAlign w:val="center"/>
            <w:hideMark/>
          </w:tcPr>
          <w:p w14:paraId="6F930940"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12</w:t>
            </w:r>
          </w:p>
        </w:tc>
        <w:tc>
          <w:tcPr>
            <w:tcW w:w="1261" w:type="dxa"/>
            <w:tcBorders>
              <w:top w:val="nil"/>
              <w:left w:val="nil"/>
              <w:bottom w:val="single" w:sz="4" w:space="0" w:color="auto"/>
              <w:right w:val="single" w:sz="4" w:space="0" w:color="auto"/>
            </w:tcBorders>
            <w:shd w:val="clear" w:color="auto" w:fill="auto"/>
            <w:noWrap/>
            <w:vAlign w:val="center"/>
            <w:hideMark/>
          </w:tcPr>
          <w:p w14:paraId="76D6C6A5"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10</w:t>
            </w:r>
          </w:p>
        </w:tc>
        <w:tc>
          <w:tcPr>
            <w:tcW w:w="1361" w:type="dxa"/>
            <w:tcBorders>
              <w:top w:val="nil"/>
              <w:left w:val="nil"/>
              <w:bottom w:val="single" w:sz="4" w:space="0" w:color="auto"/>
              <w:right w:val="single" w:sz="4" w:space="0" w:color="auto"/>
            </w:tcBorders>
            <w:shd w:val="clear" w:color="auto" w:fill="auto"/>
            <w:noWrap/>
            <w:vAlign w:val="center"/>
            <w:hideMark/>
          </w:tcPr>
          <w:p w14:paraId="288FA573"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 </w:t>
            </w:r>
          </w:p>
        </w:tc>
      </w:tr>
      <w:tr w:rsidR="005E0150" w:rsidRPr="005E0150" w14:paraId="34CCDBAC" w14:textId="77777777" w:rsidTr="005E0150">
        <w:trPr>
          <w:trHeight w:val="294"/>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6879DEBB"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6</w:t>
            </w:r>
          </w:p>
        </w:tc>
        <w:tc>
          <w:tcPr>
            <w:tcW w:w="1387" w:type="dxa"/>
            <w:tcBorders>
              <w:top w:val="nil"/>
              <w:left w:val="nil"/>
              <w:bottom w:val="single" w:sz="4" w:space="0" w:color="auto"/>
              <w:right w:val="single" w:sz="4" w:space="0" w:color="auto"/>
            </w:tcBorders>
            <w:shd w:val="clear" w:color="auto" w:fill="auto"/>
            <w:noWrap/>
            <w:vAlign w:val="center"/>
            <w:hideMark/>
          </w:tcPr>
          <w:p w14:paraId="26628EEA"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CONTABILIDAD</w:t>
            </w:r>
          </w:p>
        </w:tc>
        <w:tc>
          <w:tcPr>
            <w:tcW w:w="2107" w:type="dxa"/>
            <w:tcBorders>
              <w:top w:val="nil"/>
              <w:left w:val="nil"/>
              <w:bottom w:val="single" w:sz="4" w:space="0" w:color="auto"/>
              <w:right w:val="single" w:sz="4" w:space="0" w:color="auto"/>
            </w:tcBorders>
            <w:shd w:val="clear" w:color="auto" w:fill="auto"/>
            <w:vAlign w:val="center"/>
            <w:hideMark/>
          </w:tcPr>
          <w:p w14:paraId="2E117ED3" w14:textId="77777777" w:rsidR="005E0150" w:rsidRPr="005E0150" w:rsidRDefault="005E0150" w:rsidP="005E0150">
            <w:pPr>
              <w:spacing w:after="0" w:line="240" w:lineRule="auto"/>
              <w:rPr>
                <w:rFonts w:ascii="Calibri" w:eastAsia="Times New Roman" w:hAnsi="Calibri" w:cs="Calibri"/>
                <w:color w:val="000000"/>
                <w:sz w:val="18"/>
                <w:szCs w:val="18"/>
                <w:lang w:val="es-DO" w:eastAsia="es-DO"/>
              </w:rPr>
            </w:pPr>
            <w:r w:rsidRPr="005E0150">
              <w:rPr>
                <w:rFonts w:ascii="Calibri" w:eastAsia="Times New Roman" w:hAnsi="Calibri" w:cs="Calibri"/>
                <w:color w:val="000000"/>
                <w:sz w:val="18"/>
                <w:szCs w:val="18"/>
                <w:lang w:val="es-DO" w:eastAsia="es-DO"/>
              </w:rPr>
              <w:t>4.1.2.4. Fortalecimiento de la Gestión Financiera de la Red</w:t>
            </w:r>
          </w:p>
        </w:tc>
        <w:tc>
          <w:tcPr>
            <w:tcW w:w="1715" w:type="dxa"/>
            <w:tcBorders>
              <w:top w:val="nil"/>
              <w:left w:val="nil"/>
              <w:bottom w:val="single" w:sz="4" w:space="0" w:color="auto"/>
              <w:right w:val="single" w:sz="4" w:space="0" w:color="auto"/>
            </w:tcBorders>
            <w:shd w:val="clear" w:color="auto" w:fill="auto"/>
            <w:vAlign w:val="center"/>
            <w:hideMark/>
          </w:tcPr>
          <w:p w14:paraId="703B39FE" w14:textId="77777777" w:rsidR="005E0150" w:rsidRPr="005E0150" w:rsidRDefault="005E0150" w:rsidP="005E0150">
            <w:pPr>
              <w:spacing w:after="0" w:line="240" w:lineRule="auto"/>
              <w:rPr>
                <w:rFonts w:ascii="Calibri" w:eastAsia="Times New Roman" w:hAnsi="Calibri" w:cs="Calibri"/>
                <w:color w:val="000000"/>
                <w:sz w:val="18"/>
                <w:szCs w:val="18"/>
                <w:lang w:val="es-DO" w:eastAsia="es-DO"/>
              </w:rPr>
            </w:pPr>
            <w:r w:rsidRPr="005E0150">
              <w:rPr>
                <w:rFonts w:ascii="Calibri" w:eastAsia="Times New Roman" w:hAnsi="Calibri" w:cs="Calibri"/>
                <w:color w:val="000000"/>
                <w:sz w:val="18"/>
                <w:szCs w:val="18"/>
                <w:lang w:val="es-DO" w:eastAsia="es-DO"/>
              </w:rPr>
              <w:t>Análisis de Comportamiento de pago.</w:t>
            </w:r>
          </w:p>
        </w:tc>
        <w:tc>
          <w:tcPr>
            <w:tcW w:w="1341" w:type="dxa"/>
            <w:tcBorders>
              <w:top w:val="nil"/>
              <w:left w:val="nil"/>
              <w:bottom w:val="single" w:sz="4" w:space="0" w:color="auto"/>
              <w:right w:val="single" w:sz="4" w:space="0" w:color="auto"/>
            </w:tcBorders>
            <w:shd w:val="clear" w:color="auto" w:fill="auto"/>
            <w:noWrap/>
            <w:vAlign w:val="center"/>
            <w:hideMark/>
          </w:tcPr>
          <w:p w14:paraId="2B2CC135"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MENSUAL</w:t>
            </w:r>
          </w:p>
        </w:tc>
        <w:tc>
          <w:tcPr>
            <w:tcW w:w="1055" w:type="dxa"/>
            <w:tcBorders>
              <w:top w:val="nil"/>
              <w:left w:val="nil"/>
              <w:bottom w:val="single" w:sz="4" w:space="0" w:color="auto"/>
              <w:right w:val="single" w:sz="4" w:space="0" w:color="auto"/>
            </w:tcBorders>
            <w:shd w:val="clear" w:color="auto" w:fill="auto"/>
            <w:noWrap/>
            <w:vAlign w:val="center"/>
            <w:hideMark/>
          </w:tcPr>
          <w:p w14:paraId="6EFCD283"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12</w:t>
            </w:r>
          </w:p>
        </w:tc>
        <w:tc>
          <w:tcPr>
            <w:tcW w:w="982" w:type="dxa"/>
            <w:tcBorders>
              <w:top w:val="nil"/>
              <w:left w:val="nil"/>
              <w:bottom w:val="single" w:sz="4" w:space="0" w:color="auto"/>
              <w:right w:val="single" w:sz="4" w:space="0" w:color="auto"/>
            </w:tcBorders>
            <w:shd w:val="clear" w:color="auto" w:fill="auto"/>
            <w:noWrap/>
            <w:vAlign w:val="center"/>
            <w:hideMark/>
          </w:tcPr>
          <w:p w14:paraId="7424D7A2"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12</w:t>
            </w:r>
          </w:p>
        </w:tc>
        <w:tc>
          <w:tcPr>
            <w:tcW w:w="1261" w:type="dxa"/>
            <w:tcBorders>
              <w:top w:val="nil"/>
              <w:left w:val="nil"/>
              <w:bottom w:val="single" w:sz="4" w:space="0" w:color="auto"/>
              <w:right w:val="single" w:sz="4" w:space="0" w:color="auto"/>
            </w:tcBorders>
            <w:shd w:val="clear" w:color="auto" w:fill="auto"/>
            <w:noWrap/>
            <w:vAlign w:val="center"/>
            <w:hideMark/>
          </w:tcPr>
          <w:p w14:paraId="44715F5B"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12</w:t>
            </w:r>
          </w:p>
        </w:tc>
        <w:tc>
          <w:tcPr>
            <w:tcW w:w="1361" w:type="dxa"/>
            <w:tcBorders>
              <w:top w:val="nil"/>
              <w:left w:val="nil"/>
              <w:bottom w:val="single" w:sz="4" w:space="0" w:color="auto"/>
              <w:right w:val="single" w:sz="4" w:space="0" w:color="auto"/>
            </w:tcBorders>
            <w:shd w:val="clear" w:color="auto" w:fill="auto"/>
            <w:noWrap/>
            <w:vAlign w:val="center"/>
            <w:hideMark/>
          </w:tcPr>
          <w:p w14:paraId="4C64097D"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100%</w:t>
            </w:r>
          </w:p>
        </w:tc>
      </w:tr>
      <w:tr w:rsidR="005E0150" w:rsidRPr="005E0150" w14:paraId="36A32A34" w14:textId="77777777" w:rsidTr="005E0150">
        <w:trPr>
          <w:trHeight w:val="294"/>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32143877"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7</w:t>
            </w:r>
          </w:p>
        </w:tc>
        <w:tc>
          <w:tcPr>
            <w:tcW w:w="1387" w:type="dxa"/>
            <w:tcBorders>
              <w:top w:val="nil"/>
              <w:left w:val="nil"/>
              <w:bottom w:val="single" w:sz="4" w:space="0" w:color="auto"/>
              <w:right w:val="single" w:sz="4" w:space="0" w:color="auto"/>
            </w:tcBorders>
            <w:shd w:val="clear" w:color="auto" w:fill="auto"/>
            <w:noWrap/>
            <w:vAlign w:val="center"/>
            <w:hideMark/>
          </w:tcPr>
          <w:p w14:paraId="4CC7050C"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CONTABILIDAD</w:t>
            </w:r>
          </w:p>
        </w:tc>
        <w:tc>
          <w:tcPr>
            <w:tcW w:w="2107" w:type="dxa"/>
            <w:tcBorders>
              <w:top w:val="nil"/>
              <w:left w:val="nil"/>
              <w:bottom w:val="single" w:sz="4" w:space="0" w:color="auto"/>
              <w:right w:val="single" w:sz="4" w:space="0" w:color="auto"/>
            </w:tcBorders>
            <w:shd w:val="clear" w:color="auto" w:fill="auto"/>
            <w:vAlign w:val="center"/>
            <w:hideMark/>
          </w:tcPr>
          <w:p w14:paraId="0A1972B5" w14:textId="77777777" w:rsidR="005E0150" w:rsidRPr="005E0150" w:rsidRDefault="005E0150" w:rsidP="005E0150">
            <w:pPr>
              <w:spacing w:after="0" w:line="240" w:lineRule="auto"/>
              <w:rPr>
                <w:rFonts w:ascii="Calibri" w:eastAsia="Times New Roman" w:hAnsi="Calibri" w:cs="Calibri"/>
                <w:color w:val="000000"/>
                <w:sz w:val="18"/>
                <w:szCs w:val="18"/>
                <w:lang w:val="es-DO" w:eastAsia="es-DO"/>
              </w:rPr>
            </w:pPr>
            <w:r w:rsidRPr="005E0150">
              <w:rPr>
                <w:rFonts w:ascii="Calibri" w:eastAsia="Times New Roman" w:hAnsi="Calibri" w:cs="Calibri"/>
                <w:color w:val="000000"/>
                <w:sz w:val="18"/>
                <w:szCs w:val="18"/>
                <w:lang w:val="es-DO" w:eastAsia="es-DO"/>
              </w:rPr>
              <w:t>4.1.2.3.Fortalecimiento de la Gestión Financiera de la Red</w:t>
            </w:r>
          </w:p>
        </w:tc>
        <w:tc>
          <w:tcPr>
            <w:tcW w:w="1715" w:type="dxa"/>
            <w:tcBorders>
              <w:top w:val="nil"/>
              <w:left w:val="nil"/>
              <w:bottom w:val="single" w:sz="4" w:space="0" w:color="auto"/>
              <w:right w:val="single" w:sz="4" w:space="0" w:color="auto"/>
            </w:tcBorders>
            <w:shd w:val="clear" w:color="auto" w:fill="auto"/>
            <w:vAlign w:val="center"/>
            <w:hideMark/>
          </w:tcPr>
          <w:p w14:paraId="0D5238F6" w14:textId="77777777" w:rsidR="005E0150" w:rsidRPr="005E0150" w:rsidRDefault="005E0150" w:rsidP="005E0150">
            <w:pPr>
              <w:spacing w:after="0" w:line="240" w:lineRule="auto"/>
              <w:rPr>
                <w:rFonts w:ascii="Calibri" w:eastAsia="Times New Roman" w:hAnsi="Calibri" w:cs="Calibri"/>
                <w:color w:val="000000"/>
                <w:sz w:val="18"/>
                <w:szCs w:val="18"/>
                <w:lang w:val="es-DO" w:eastAsia="es-DO"/>
              </w:rPr>
            </w:pPr>
            <w:r w:rsidRPr="005E0150">
              <w:rPr>
                <w:rFonts w:ascii="Calibri" w:eastAsia="Times New Roman" w:hAnsi="Calibri" w:cs="Calibri"/>
                <w:color w:val="000000"/>
                <w:sz w:val="18"/>
                <w:szCs w:val="18"/>
                <w:lang w:val="es-DO" w:eastAsia="es-DO"/>
              </w:rPr>
              <w:t>Seguimiento a la ejecución presupuestaria</w:t>
            </w:r>
          </w:p>
        </w:tc>
        <w:tc>
          <w:tcPr>
            <w:tcW w:w="1341" w:type="dxa"/>
            <w:tcBorders>
              <w:top w:val="nil"/>
              <w:left w:val="nil"/>
              <w:bottom w:val="single" w:sz="4" w:space="0" w:color="auto"/>
              <w:right w:val="single" w:sz="4" w:space="0" w:color="auto"/>
            </w:tcBorders>
            <w:shd w:val="clear" w:color="auto" w:fill="auto"/>
            <w:noWrap/>
            <w:vAlign w:val="center"/>
            <w:hideMark/>
          </w:tcPr>
          <w:p w14:paraId="265FF97B"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TRIMESTRE</w:t>
            </w:r>
          </w:p>
        </w:tc>
        <w:tc>
          <w:tcPr>
            <w:tcW w:w="1055" w:type="dxa"/>
            <w:tcBorders>
              <w:top w:val="nil"/>
              <w:left w:val="nil"/>
              <w:bottom w:val="single" w:sz="4" w:space="0" w:color="auto"/>
              <w:right w:val="single" w:sz="4" w:space="0" w:color="auto"/>
            </w:tcBorders>
            <w:shd w:val="clear" w:color="auto" w:fill="auto"/>
            <w:noWrap/>
            <w:vAlign w:val="center"/>
            <w:hideMark/>
          </w:tcPr>
          <w:p w14:paraId="4AF29B6E"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4</w:t>
            </w:r>
          </w:p>
        </w:tc>
        <w:tc>
          <w:tcPr>
            <w:tcW w:w="982" w:type="dxa"/>
            <w:tcBorders>
              <w:top w:val="nil"/>
              <w:left w:val="nil"/>
              <w:bottom w:val="single" w:sz="4" w:space="0" w:color="auto"/>
              <w:right w:val="single" w:sz="4" w:space="0" w:color="auto"/>
            </w:tcBorders>
            <w:shd w:val="clear" w:color="auto" w:fill="auto"/>
            <w:noWrap/>
            <w:vAlign w:val="center"/>
            <w:hideMark/>
          </w:tcPr>
          <w:p w14:paraId="5841AA32"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4</w:t>
            </w:r>
          </w:p>
        </w:tc>
        <w:tc>
          <w:tcPr>
            <w:tcW w:w="1261" w:type="dxa"/>
            <w:tcBorders>
              <w:top w:val="nil"/>
              <w:left w:val="nil"/>
              <w:bottom w:val="single" w:sz="4" w:space="0" w:color="auto"/>
              <w:right w:val="single" w:sz="4" w:space="0" w:color="auto"/>
            </w:tcBorders>
            <w:shd w:val="clear" w:color="auto" w:fill="auto"/>
            <w:noWrap/>
            <w:vAlign w:val="center"/>
            <w:hideMark/>
          </w:tcPr>
          <w:p w14:paraId="6A2B14D5"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3</w:t>
            </w:r>
          </w:p>
        </w:tc>
        <w:tc>
          <w:tcPr>
            <w:tcW w:w="1361" w:type="dxa"/>
            <w:tcBorders>
              <w:top w:val="nil"/>
              <w:left w:val="nil"/>
              <w:bottom w:val="single" w:sz="4" w:space="0" w:color="auto"/>
              <w:right w:val="single" w:sz="4" w:space="0" w:color="auto"/>
            </w:tcBorders>
            <w:shd w:val="clear" w:color="auto" w:fill="auto"/>
            <w:noWrap/>
            <w:vAlign w:val="center"/>
            <w:hideMark/>
          </w:tcPr>
          <w:p w14:paraId="11CB12F6"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75%</w:t>
            </w:r>
          </w:p>
        </w:tc>
      </w:tr>
      <w:tr w:rsidR="005E0150" w:rsidRPr="005E0150" w14:paraId="54629BB0" w14:textId="77777777" w:rsidTr="005E0150">
        <w:trPr>
          <w:trHeight w:val="383"/>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2C96E7A1"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8</w:t>
            </w:r>
          </w:p>
        </w:tc>
        <w:tc>
          <w:tcPr>
            <w:tcW w:w="1387" w:type="dxa"/>
            <w:tcBorders>
              <w:top w:val="nil"/>
              <w:left w:val="nil"/>
              <w:bottom w:val="single" w:sz="4" w:space="0" w:color="auto"/>
              <w:right w:val="single" w:sz="4" w:space="0" w:color="auto"/>
            </w:tcBorders>
            <w:shd w:val="clear" w:color="auto" w:fill="auto"/>
            <w:noWrap/>
            <w:vAlign w:val="center"/>
            <w:hideMark/>
          </w:tcPr>
          <w:p w14:paraId="3440E40E"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 xml:space="preserve">ADMINISTRICION </w:t>
            </w:r>
          </w:p>
        </w:tc>
        <w:tc>
          <w:tcPr>
            <w:tcW w:w="2107" w:type="dxa"/>
            <w:tcBorders>
              <w:top w:val="nil"/>
              <w:left w:val="nil"/>
              <w:bottom w:val="single" w:sz="4" w:space="0" w:color="auto"/>
              <w:right w:val="single" w:sz="4" w:space="0" w:color="auto"/>
            </w:tcBorders>
            <w:shd w:val="clear" w:color="auto" w:fill="auto"/>
            <w:vAlign w:val="center"/>
            <w:hideMark/>
          </w:tcPr>
          <w:p w14:paraId="3879BB63" w14:textId="77777777" w:rsidR="005E0150" w:rsidRPr="005E0150" w:rsidRDefault="005E0150" w:rsidP="005E0150">
            <w:pPr>
              <w:spacing w:after="0" w:line="240" w:lineRule="auto"/>
              <w:rPr>
                <w:rFonts w:ascii="Calibri" w:eastAsia="Times New Roman" w:hAnsi="Calibri" w:cs="Calibri"/>
                <w:color w:val="000000"/>
                <w:sz w:val="18"/>
                <w:szCs w:val="18"/>
                <w:lang w:val="es-DO" w:eastAsia="es-DO"/>
              </w:rPr>
            </w:pPr>
            <w:r w:rsidRPr="005E0150">
              <w:rPr>
                <w:rFonts w:ascii="Calibri" w:eastAsia="Times New Roman" w:hAnsi="Calibri" w:cs="Calibri"/>
                <w:color w:val="000000"/>
                <w:sz w:val="18"/>
                <w:szCs w:val="18"/>
                <w:lang w:val="es-DO" w:eastAsia="es-DO"/>
              </w:rPr>
              <w:t>4.1.2.4. Fortalecimiento de la Gestión Financiera de la Red</w:t>
            </w:r>
          </w:p>
        </w:tc>
        <w:tc>
          <w:tcPr>
            <w:tcW w:w="1715" w:type="dxa"/>
            <w:tcBorders>
              <w:top w:val="nil"/>
              <w:left w:val="nil"/>
              <w:bottom w:val="single" w:sz="4" w:space="0" w:color="auto"/>
              <w:right w:val="single" w:sz="4" w:space="0" w:color="auto"/>
            </w:tcBorders>
            <w:shd w:val="clear" w:color="auto" w:fill="auto"/>
            <w:vAlign w:val="center"/>
            <w:hideMark/>
          </w:tcPr>
          <w:p w14:paraId="311697B0" w14:textId="77777777" w:rsidR="005E0150" w:rsidRPr="005E0150" w:rsidRDefault="005E0150" w:rsidP="005E0150">
            <w:pPr>
              <w:spacing w:after="0" w:line="240" w:lineRule="auto"/>
              <w:rPr>
                <w:rFonts w:ascii="Calibri" w:eastAsia="Times New Roman" w:hAnsi="Calibri" w:cs="Calibri"/>
                <w:color w:val="000000"/>
                <w:sz w:val="18"/>
                <w:szCs w:val="18"/>
                <w:lang w:val="es-DO" w:eastAsia="es-DO"/>
              </w:rPr>
            </w:pPr>
            <w:r w:rsidRPr="005E0150">
              <w:rPr>
                <w:rFonts w:ascii="Calibri" w:eastAsia="Times New Roman" w:hAnsi="Calibri" w:cs="Calibri"/>
                <w:color w:val="000000"/>
                <w:sz w:val="18"/>
                <w:szCs w:val="18"/>
                <w:lang w:val="es-DO" w:eastAsia="es-DO"/>
              </w:rPr>
              <w:t>Rendición oportuna de las  cuentas de anticipos financieros  para su regulación  en el período</w:t>
            </w:r>
          </w:p>
        </w:tc>
        <w:tc>
          <w:tcPr>
            <w:tcW w:w="1341" w:type="dxa"/>
            <w:tcBorders>
              <w:top w:val="nil"/>
              <w:left w:val="nil"/>
              <w:bottom w:val="single" w:sz="4" w:space="0" w:color="auto"/>
              <w:right w:val="single" w:sz="4" w:space="0" w:color="auto"/>
            </w:tcBorders>
            <w:shd w:val="clear" w:color="auto" w:fill="auto"/>
            <w:noWrap/>
            <w:vAlign w:val="center"/>
            <w:hideMark/>
          </w:tcPr>
          <w:p w14:paraId="4AC602CB"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MENSUAL</w:t>
            </w:r>
          </w:p>
        </w:tc>
        <w:tc>
          <w:tcPr>
            <w:tcW w:w="1055" w:type="dxa"/>
            <w:tcBorders>
              <w:top w:val="nil"/>
              <w:left w:val="nil"/>
              <w:bottom w:val="single" w:sz="4" w:space="0" w:color="auto"/>
              <w:right w:val="single" w:sz="4" w:space="0" w:color="auto"/>
            </w:tcBorders>
            <w:shd w:val="clear" w:color="auto" w:fill="auto"/>
            <w:noWrap/>
            <w:vAlign w:val="center"/>
            <w:hideMark/>
          </w:tcPr>
          <w:p w14:paraId="29660701"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1</w:t>
            </w:r>
          </w:p>
        </w:tc>
        <w:tc>
          <w:tcPr>
            <w:tcW w:w="982" w:type="dxa"/>
            <w:tcBorders>
              <w:top w:val="nil"/>
              <w:left w:val="nil"/>
              <w:bottom w:val="single" w:sz="4" w:space="0" w:color="auto"/>
              <w:right w:val="single" w:sz="4" w:space="0" w:color="auto"/>
            </w:tcBorders>
            <w:shd w:val="clear" w:color="auto" w:fill="auto"/>
            <w:noWrap/>
            <w:vAlign w:val="center"/>
            <w:hideMark/>
          </w:tcPr>
          <w:p w14:paraId="4A27825C"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12</w:t>
            </w:r>
          </w:p>
        </w:tc>
        <w:tc>
          <w:tcPr>
            <w:tcW w:w="1261" w:type="dxa"/>
            <w:tcBorders>
              <w:top w:val="nil"/>
              <w:left w:val="nil"/>
              <w:bottom w:val="single" w:sz="4" w:space="0" w:color="auto"/>
              <w:right w:val="single" w:sz="4" w:space="0" w:color="auto"/>
            </w:tcBorders>
            <w:shd w:val="clear" w:color="auto" w:fill="auto"/>
            <w:noWrap/>
            <w:vAlign w:val="center"/>
            <w:hideMark/>
          </w:tcPr>
          <w:p w14:paraId="68C0EAD2"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10</w:t>
            </w:r>
          </w:p>
        </w:tc>
        <w:tc>
          <w:tcPr>
            <w:tcW w:w="1361" w:type="dxa"/>
            <w:tcBorders>
              <w:top w:val="nil"/>
              <w:left w:val="nil"/>
              <w:bottom w:val="single" w:sz="4" w:space="0" w:color="auto"/>
              <w:right w:val="single" w:sz="4" w:space="0" w:color="auto"/>
            </w:tcBorders>
            <w:shd w:val="clear" w:color="auto" w:fill="auto"/>
            <w:noWrap/>
            <w:vAlign w:val="center"/>
            <w:hideMark/>
          </w:tcPr>
          <w:p w14:paraId="4BFD6D9A"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83%</w:t>
            </w:r>
          </w:p>
        </w:tc>
      </w:tr>
      <w:tr w:rsidR="005E0150" w:rsidRPr="005E0150" w14:paraId="2A8C3225" w14:textId="77777777" w:rsidTr="005E0150">
        <w:trPr>
          <w:trHeight w:val="491"/>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65FB9A9C"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9</w:t>
            </w:r>
          </w:p>
        </w:tc>
        <w:tc>
          <w:tcPr>
            <w:tcW w:w="1387" w:type="dxa"/>
            <w:tcBorders>
              <w:top w:val="nil"/>
              <w:left w:val="nil"/>
              <w:bottom w:val="single" w:sz="4" w:space="0" w:color="auto"/>
              <w:right w:val="single" w:sz="4" w:space="0" w:color="auto"/>
            </w:tcBorders>
            <w:shd w:val="clear" w:color="auto" w:fill="auto"/>
            <w:noWrap/>
            <w:vAlign w:val="center"/>
            <w:hideMark/>
          </w:tcPr>
          <w:p w14:paraId="00672D31"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 xml:space="preserve">ADMINISTRICION </w:t>
            </w:r>
          </w:p>
        </w:tc>
        <w:tc>
          <w:tcPr>
            <w:tcW w:w="2107" w:type="dxa"/>
            <w:tcBorders>
              <w:top w:val="nil"/>
              <w:left w:val="nil"/>
              <w:bottom w:val="single" w:sz="4" w:space="0" w:color="auto"/>
              <w:right w:val="single" w:sz="4" w:space="0" w:color="auto"/>
            </w:tcBorders>
            <w:shd w:val="clear" w:color="auto" w:fill="auto"/>
            <w:vAlign w:val="center"/>
            <w:hideMark/>
          </w:tcPr>
          <w:p w14:paraId="113D4E1A" w14:textId="77777777" w:rsidR="005E0150" w:rsidRPr="005E0150" w:rsidRDefault="005E0150" w:rsidP="005E0150">
            <w:pPr>
              <w:spacing w:after="0" w:line="240" w:lineRule="auto"/>
              <w:rPr>
                <w:rFonts w:ascii="Calibri" w:eastAsia="Times New Roman" w:hAnsi="Calibri" w:cs="Calibri"/>
                <w:color w:val="000000"/>
                <w:sz w:val="18"/>
                <w:szCs w:val="18"/>
                <w:lang w:val="es-DO" w:eastAsia="es-DO"/>
              </w:rPr>
            </w:pPr>
            <w:r w:rsidRPr="005E0150">
              <w:rPr>
                <w:rFonts w:ascii="Calibri" w:eastAsia="Times New Roman" w:hAnsi="Calibri" w:cs="Calibri"/>
                <w:color w:val="000000"/>
                <w:sz w:val="18"/>
                <w:szCs w:val="18"/>
                <w:lang w:val="es-DO" w:eastAsia="es-DO"/>
              </w:rPr>
              <w:t>4.1.2.4. Fortalecimiento de la Gestión Financiera de la Red</w:t>
            </w:r>
          </w:p>
        </w:tc>
        <w:tc>
          <w:tcPr>
            <w:tcW w:w="1715" w:type="dxa"/>
            <w:tcBorders>
              <w:top w:val="nil"/>
              <w:left w:val="nil"/>
              <w:bottom w:val="single" w:sz="4" w:space="0" w:color="auto"/>
              <w:right w:val="single" w:sz="4" w:space="0" w:color="auto"/>
            </w:tcBorders>
            <w:shd w:val="clear" w:color="auto" w:fill="auto"/>
            <w:vAlign w:val="center"/>
            <w:hideMark/>
          </w:tcPr>
          <w:p w14:paraId="77E9EFBE" w14:textId="77777777" w:rsidR="005E0150" w:rsidRPr="005E0150" w:rsidRDefault="005E0150" w:rsidP="005E0150">
            <w:pPr>
              <w:spacing w:after="0" w:line="240" w:lineRule="auto"/>
              <w:rPr>
                <w:rFonts w:ascii="Calibri" w:eastAsia="Times New Roman" w:hAnsi="Calibri" w:cs="Calibri"/>
                <w:color w:val="000000"/>
                <w:sz w:val="18"/>
                <w:szCs w:val="18"/>
                <w:lang w:val="es-DO" w:eastAsia="es-DO"/>
              </w:rPr>
            </w:pPr>
            <w:r w:rsidRPr="005E0150">
              <w:rPr>
                <w:rFonts w:ascii="Calibri" w:eastAsia="Times New Roman" w:hAnsi="Calibri" w:cs="Calibri"/>
                <w:color w:val="000000"/>
                <w:sz w:val="18"/>
                <w:szCs w:val="18"/>
                <w:lang w:val="es-DO" w:eastAsia="es-DO"/>
              </w:rPr>
              <w:t>Reporte oportuno de facturación de ingresos por las diferentes fuentes de financiamiento</w:t>
            </w:r>
          </w:p>
        </w:tc>
        <w:tc>
          <w:tcPr>
            <w:tcW w:w="1341" w:type="dxa"/>
            <w:tcBorders>
              <w:top w:val="nil"/>
              <w:left w:val="nil"/>
              <w:bottom w:val="single" w:sz="4" w:space="0" w:color="auto"/>
              <w:right w:val="single" w:sz="4" w:space="0" w:color="auto"/>
            </w:tcBorders>
            <w:shd w:val="clear" w:color="auto" w:fill="auto"/>
            <w:noWrap/>
            <w:vAlign w:val="center"/>
            <w:hideMark/>
          </w:tcPr>
          <w:p w14:paraId="649F5259"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 xml:space="preserve">MENSUAL </w:t>
            </w:r>
          </w:p>
        </w:tc>
        <w:tc>
          <w:tcPr>
            <w:tcW w:w="1055" w:type="dxa"/>
            <w:tcBorders>
              <w:top w:val="nil"/>
              <w:left w:val="nil"/>
              <w:bottom w:val="single" w:sz="4" w:space="0" w:color="auto"/>
              <w:right w:val="single" w:sz="4" w:space="0" w:color="auto"/>
            </w:tcBorders>
            <w:shd w:val="clear" w:color="auto" w:fill="auto"/>
            <w:noWrap/>
            <w:vAlign w:val="center"/>
            <w:hideMark/>
          </w:tcPr>
          <w:p w14:paraId="4F271C30"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1</w:t>
            </w:r>
          </w:p>
        </w:tc>
        <w:tc>
          <w:tcPr>
            <w:tcW w:w="982" w:type="dxa"/>
            <w:tcBorders>
              <w:top w:val="nil"/>
              <w:left w:val="nil"/>
              <w:bottom w:val="single" w:sz="4" w:space="0" w:color="auto"/>
              <w:right w:val="single" w:sz="4" w:space="0" w:color="auto"/>
            </w:tcBorders>
            <w:shd w:val="clear" w:color="auto" w:fill="auto"/>
            <w:noWrap/>
            <w:vAlign w:val="center"/>
            <w:hideMark/>
          </w:tcPr>
          <w:p w14:paraId="2A7140F2"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12</w:t>
            </w:r>
          </w:p>
        </w:tc>
        <w:tc>
          <w:tcPr>
            <w:tcW w:w="1261" w:type="dxa"/>
            <w:tcBorders>
              <w:top w:val="nil"/>
              <w:left w:val="nil"/>
              <w:bottom w:val="single" w:sz="4" w:space="0" w:color="auto"/>
              <w:right w:val="single" w:sz="4" w:space="0" w:color="auto"/>
            </w:tcBorders>
            <w:shd w:val="clear" w:color="auto" w:fill="auto"/>
            <w:noWrap/>
            <w:vAlign w:val="center"/>
            <w:hideMark/>
          </w:tcPr>
          <w:p w14:paraId="55D53FC8"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10</w:t>
            </w:r>
          </w:p>
        </w:tc>
        <w:tc>
          <w:tcPr>
            <w:tcW w:w="1361" w:type="dxa"/>
            <w:tcBorders>
              <w:top w:val="nil"/>
              <w:left w:val="nil"/>
              <w:bottom w:val="single" w:sz="4" w:space="0" w:color="auto"/>
              <w:right w:val="single" w:sz="4" w:space="0" w:color="auto"/>
            </w:tcBorders>
            <w:shd w:val="clear" w:color="auto" w:fill="auto"/>
            <w:noWrap/>
            <w:vAlign w:val="center"/>
            <w:hideMark/>
          </w:tcPr>
          <w:p w14:paraId="70FCBA83"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83%</w:t>
            </w:r>
          </w:p>
        </w:tc>
      </w:tr>
      <w:tr w:rsidR="005E0150" w:rsidRPr="005E0150" w14:paraId="08486071" w14:textId="77777777" w:rsidTr="005E0150">
        <w:trPr>
          <w:trHeight w:val="299"/>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5F6C8756"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10</w:t>
            </w:r>
          </w:p>
        </w:tc>
        <w:tc>
          <w:tcPr>
            <w:tcW w:w="1387" w:type="dxa"/>
            <w:tcBorders>
              <w:top w:val="nil"/>
              <w:left w:val="nil"/>
              <w:bottom w:val="single" w:sz="4" w:space="0" w:color="auto"/>
              <w:right w:val="single" w:sz="4" w:space="0" w:color="auto"/>
            </w:tcBorders>
            <w:shd w:val="clear" w:color="auto" w:fill="auto"/>
            <w:noWrap/>
            <w:vAlign w:val="center"/>
            <w:hideMark/>
          </w:tcPr>
          <w:p w14:paraId="6190DC89" w14:textId="77777777" w:rsidR="005E0150" w:rsidRPr="005E0150" w:rsidRDefault="005E0150" w:rsidP="005E0150">
            <w:pPr>
              <w:spacing w:after="0" w:line="240" w:lineRule="auto"/>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 xml:space="preserve">PLANIFICACION Y DESARROLLO </w:t>
            </w:r>
          </w:p>
        </w:tc>
        <w:tc>
          <w:tcPr>
            <w:tcW w:w="2107" w:type="dxa"/>
            <w:tcBorders>
              <w:top w:val="nil"/>
              <w:left w:val="nil"/>
              <w:bottom w:val="single" w:sz="4" w:space="0" w:color="auto"/>
              <w:right w:val="single" w:sz="4" w:space="0" w:color="auto"/>
            </w:tcBorders>
            <w:shd w:val="clear" w:color="auto" w:fill="auto"/>
            <w:vAlign w:val="center"/>
            <w:hideMark/>
          </w:tcPr>
          <w:p w14:paraId="0D695C00" w14:textId="77777777" w:rsidR="005E0150" w:rsidRPr="005E0150" w:rsidRDefault="005E0150" w:rsidP="005E0150">
            <w:pPr>
              <w:spacing w:after="0" w:line="240" w:lineRule="auto"/>
              <w:rPr>
                <w:rFonts w:ascii="Calibri" w:eastAsia="Times New Roman" w:hAnsi="Calibri" w:cs="Calibri"/>
                <w:color w:val="000000"/>
                <w:sz w:val="18"/>
                <w:szCs w:val="18"/>
                <w:lang w:val="es-DO" w:eastAsia="es-DO"/>
              </w:rPr>
            </w:pPr>
            <w:r w:rsidRPr="005E0150">
              <w:rPr>
                <w:rFonts w:ascii="Calibri" w:eastAsia="Times New Roman" w:hAnsi="Calibri" w:cs="Calibri"/>
                <w:color w:val="000000"/>
                <w:sz w:val="18"/>
                <w:szCs w:val="18"/>
                <w:lang w:val="es-DO" w:eastAsia="es-DO"/>
              </w:rPr>
              <w:t>4.1.2.5. Implementación del modelo de gestión y monitoreo de la calidad institucional</w:t>
            </w:r>
          </w:p>
        </w:tc>
        <w:tc>
          <w:tcPr>
            <w:tcW w:w="1715" w:type="dxa"/>
            <w:tcBorders>
              <w:top w:val="nil"/>
              <w:left w:val="nil"/>
              <w:bottom w:val="single" w:sz="4" w:space="0" w:color="auto"/>
              <w:right w:val="single" w:sz="4" w:space="0" w:color="auto"/>
            </w:tcBorders>
            <w:shd w:val="clear" w:color="auto" w:fill="auto"/>
            <w:vAlign w:val="center"/>
            <w:hideMark/>
          </w:tcPr>
          <w:p w14:paraId="1DFB1284" w14:textId="77777777" w:rsidR="005E0150" w:rsidRPr="005E0150" w:rsidRDefault="005E0150" w:rsidP="005E0150">
            <w:pPr>
              <w:spacing w:after="0" w:line="240" w:lineRule="auto"/>
              <w:rPr>
                <w:rFonts w:ascii="Calibri" w:eastAsia="Times New Roman" w:hAnsi="Calibri" w:cs="Calibri"/>
                <w:color w:val="000000"/>
                <w:sz w:val="18"/>
                <w:szCs w:val="18"/>
                <w:lang w:val="es-DO" w:eastAsia="es-DO"/>
              </w:rPr>
            </w:pPr>
            <w:r w:rsidRPr="005E0150">
              <w:rPr>
                <w:rFonts w:ascii="Calibri" w:eastAsia="Times New Roman" w:hAnsi="Calibri" w:cs="Calibri"/>
                <w:color w:val="000000"/>
                <w:sz w:val="18"/>
                <w:szCs w:val="18"/>
                <w:lang w:val="es-DO" w:eastAsia="es-DO"/>
              </w:rPr>
              <w:t>Seguimiento a la Implementación de SISMAP Salud (si está priorizado)</w:t>
            </w:r>
          </w:p>
        </w:tc>
        <w:tc>
          <w:tcPr>
            <w:tcW w:w="1341" w:type="dxa"/>
            <w:tcBorders>
              <w:top w:val="nil"/>
              <w:left w:val="nil"/>
              <w:bottom w:val="single" w:sz="4" w:space="0" w:color="auto"/>
              <w:right w:val="single" w:sz="4" w:space="0" w:color="auto"/>
            </w:tcBorders>
            <w:shd w:val="clear" w:color="auto" w:fill="auto"/>
            <w:noWrap/>
            <w:vAlign w:val="center"/>
            <w:hideMark/>
          </w:tcPr>
          <w:p w14:paraId="4402135E" w14:textId="77777777" w:rsidR="005E0150" w:rsidRPr="005E0150" w:rsidRDefault="005E0150" w:rsidP="005E0150">
            <w:pPr>
              <w:spacing w:after="0" w:line="240" w:lineRule="auto"/>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 xml:space="preserve">ANUAL </w:t>
            </w:r>
          </w:p>
        </w:tc>
        <w:tc>
          <w:tcPr>
            <w:tcW w:w="1055" w:type="dxa"/>
            <w:tcBorders>
              <w:top w:val="nil"/>
              <w:left w:val="nil"/>
              <w:bottom w:val="single" w:sz="4" w:space="0" w:color="auto"/>
              <w:right w:val="single" w:sz="4" w:space="0" w:color="auto"/>
            </w:tcBorders>
            <w:shd w:val="clear" w:color="auto" w:fill="auto"/>
            <w:noWrap/>
            <w:vAlign w:val="center"/>
            <w:hideMark/>
          </w:tcPr>
          <w:p w14:paraId="1EADC695"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80-100 %</w:t>
            </w:r>
          </w:p>
        </w:tc>
        <w:tc>
          <w:tcPr>
            <w:tcW w:w="982" w:type="dxa"/>
            <w:tcBorders>
              <w:top w:val="nil"/>
              <w:left w:val="nil"/>
              <w:bottom w:val="single" w:sz="4" w:space="0" w:color="auto"/>
              <w:right w:val="single" w:sz="4" w:space="0" w:color="auto"/>
            </w:tcBorders>
            <w:shd w:val="clear" w:color="auto" w:fill="auto"/>
            <w:noWrap/>
            <w:vAlign w:val="center"/>
            <w:hideMark/>
          </w:tcPr>
          <w:p w14:paraId="0BA7F5E8"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80%</w:t>
            </w:r>
          </w:p>
        </w:tc>
        <w:tc>
          <w:tcPr>
            <w:tcW w:w="1261" w:type="dxa"/>
            <w:tcBorders>
              <w:top w:val="nil"/>
              <w:left w:val="nil"/>
              <w:bottom w:val="single" w:sz="4" w:space="0" w:color="auto"/>
              <w:right w:val="single" w:sz="4" w:space="0" w:color="auto"/>
            </w:tcBorders>
            <w:shd w:val="clear" w:color="auto" w:fill="auto"/>
            <w:noWrap/>
            <w:vAlign w:val="center"/>
            <w:hideMark/>
          </w:tcPr>
          <w:p w14:paraId="45918C77"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68.20%</w:t>
            </w:r>
          </w:p>
        </w:tc>
        <w:tc>
          <w:tcPr>
            <w:tcW w:w="1361" w:type="dxa"/>
            <w:tcBorders>
              <w:top w:val="nil"/>
              <w:left w:val="nil"/>
              <w:bottom w:val="single" w:sz="4" w:space="0" w:color="auto"/>
              <w:right w:val="single" w:sz="4" w:space="0" w:color="auto"/>
            </w:tcBorders>
            <w:shd w:val="clear" w:color="auto" w:fill="auto"/>
            <w:noWrap/>
            <w:vAlign w:val="center"/>
            <w:hideMark/>
          </w:tcPr>
          <w:p w14:paraId="7BC67A22"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68%</w:t>
            </w:r>
          </w:p>
        </w:tc>
      </w:tr>
      <w:tr w:rsidR="005E0150" w:rsidRPr="005E0150" w14:paraId="533D95D6" w14:textId="77777777" w:rsidTr="005E0150">
        <w:trPr>
          <w:trHeight w:val="392"/>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5BA88CB7"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11</w:t>
            </w:r>
          </w:p>
        </w:tc>
        <w:tc>
          <w:tcPr>
            <w:tcW w:w="1387" w:type="dxa"/>
            <w:tcBorders>
              <w:top w:val="nil"/>
              <w:left w:val="nil"/>
              <w:bottom w:val="single" w:sz="4" w:space="0" w:color="auto"/>
              <w:right w:val="single" w:sz="4" w:space="0" w:color="auto"/>
            </w:tcBorders>
            <w:shd w:val="clear" w:color="auto" w:fill="auto"/>
            <w:noWrap/>
            <w:vAlign w:val="center"/>
            <w:hideMark/>
          </w:tcPr>
          <w:p w14:paraId="6C2B3520" w14:textId="77777777" w:rsidR="005E0150" w:rsidRPr="005E0150" w:rsidRDefault="005E0150" w:rsidP="005E0150">
            <w:pPr>
              <w:spacing w:after="0" w:line="240" w:lineRule="auto"/>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 xml:space="preserve">PLANIFICACION Y DESARROLLO </w:t>
            </w:r>
          </w:p>
        </w:tc>
        <w:tc>
          <w:tcPr>
            <w:tcW w:w="2107" w:type="dxa"/>
            <w:tcBorders>
              <w:top w:val="nil"/>
              <w:left w:val="nil"/>
              <w:bottom w:val="single" w:sz="4" w:space="0" w:color="auto"/>
              <w:right w:val="single" w:sz="4" w:space="0" w:color="auto"/>
            </w:tcBorders>
            <w:shd w:val="clear" w:color="auto" w:fill="auto"/>
            <w:vAlign w:val="center"/>
            <w:hideMark/>
          </w:tcPr>
          <w:p w14:paraId="50A1F500" w14:textId="77777777" w:rsidR="005E0150" w:rsidRPr="005E0150" w:rsidRDefault="005E0150" w:rsidP="005E0150">
            <w:pPr>
              <w:spacing w:after="0" w:line="240" w:lineRule="auto"/>
              <w:rPr>
                <w:rFonts w:ascii="Calibri" w:eastAsia="Times New Roman" w:hAnsi="Calibri" w:cs="Calibri"/>
                <w:color w:val="000000"/>
                <w:sz w:val="18"/>
                <w:szCs w:val="18"/>
                <w:lang w:val="es-DO" w:eastAsia="es-DO"/>
              </w:rPr>
            </w:pPr>
            <w:r w:rsidRPr="005E0150">
              <w:rPr>
                <w:rFonts w:ascii="Calibri" w:eastAsia="Times New Roman" w:hAnsi="Calibri" w:cs="Calibri"/>
                <w:color w:val="000000"/>
                <w:sz w:val="18"/>
                <w:szCs w:val="18"/>
                <w:lang w:val="es-DO" w:eastAsia="es-DO"/>
              </w:rPr>
              <w:t xml:space="preserve">4.1.1.9 Despliegue del Sistema Institucional de Planificación, Monitoreo y Evaluación </w:t>
            </w:r>
          </w:p>
        </w:tc>
        <w:tc>
          <w:tcPr>
            <w:tcW w:w="1715" w:type="dxa"/>
            <w:tcBorders>
              <w:top w:val="nil"/>
              <w:left w:val="nil"/>
              <w:bottom w:val="single" w:sz="4" w:space="0" w:color="auto"/>
              <w:right w:val="single" w:sz="4" w:space="0" w:color="auto"/>
            </w:tcBorders>
            <w:shd w:val="clear" w:color="auto" w:fill="auto"/>
            <w:vAlign w:val="center"/>
            <w:hideMark/>
          </w:tcPr>
          <w:p w14:paraId="7040DBE3" w14:textId="77777777" w:rsidR="005E0150" w:rsidRPr="005E0150" w:rsidRDefault="005E0150" w:rsidP="005E0150">
            <w:pPr>
              <w:spacing w:after="0" w:line="240" w:lineRule="auto"/>
              <w:rPr>
                <w:rFonts w:ascii="Calibri" w:eastAsia="Times New Roman" w:hAnsi="Calibri" w:cs="Calibri"/>
                <w:sz w:val="18"/>
                <w:szCs w:val="18"/>
                <w:lang w:val="es-DO" w:eastAsia="es-DO"/>
              </w:rPr>
            </w:pPr>
            <w:r w:rsidRPr="005E0150">
              <w:rPr>
                <w:rFonts w:ascii="Calibri" w:eastAsia="Times New Roman" w:hAnsi="Calibri" w:cs="Calibri"/>
                <w:sz w:val="18"/>
                <w:szCs w:val="18"/>
                <w:lang w:val="es-DO" w:eastAsia="es-DO"/>
              </w:rPr>
              <w:t>Autoevaluación POA 2023</w:t>
            </w:r>
          </w:p>
        </w:tc>
        <w:tc>
          <w:tcPr>
            <w:tcW w:w="1341" w:type="dxa"/>
            <w:tcBorders>
              <w:top w:val="nil"/>
              <w:left w:val="nil"/>
              <w:bottom w:val="single" w:sz="4" w:space="0" w:color="auto"/>
              <w:right w:val="single" w:sz="4" w:space="0" w:color="auto"/>
            </w:tcBorders>
            <w:shd w:val="clear" w:color="auto" w:fill="auto"/>
            <w:noWrap/>
            <w:vAlign w:val="center"/>
            <w:hideMark/>
          </w:tcPr>
          <w:p w14:paraId="034079F9" w14:textId="77777777" w:rsidR="005E0150" w:rsidRPr="005E0150" w:rsidRDefault="005E0150" w:rsidP="005E0150">
            <w:pPr>
              <w:spacing w:after="0" w:line="240" w:lineRule="auto"/>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 xml:space="preserve">TRIMESTRAL </w:t>
            </w:r>
          </w:p>
        </w:tc>
        <w:tc>
          <w:tcPr>
            <w:tcW w:w="1055" w:type="dxa"/>
            <w:tcBorders>
              <w:top w:val="nil"/>
              <w:left w:val="nil"/>
              <w:bottom w:val="single" w:sz="4" w:space="0" w:color="auto"/>
              <w:right w:val="single" w:sz="4" w:space="0" w:color="auto"/>
            </w:tcBorders>
            <w:shd w:val="clear" w:color="auto" w:fill="auto"/>
            <w:noWrap/>
            <w:vAlign w:val="center"/>
            <w:hideMark/>
          </w:tcPr>
          <w:p w14:paraId="5B93E526"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80-100 %</w:t>
            </w:r>
          </w:p>
        </w:tc>
        <w:tc>
          <w:tcPr>
            <w:tcW w:w="982" w:type="dxa"/>
            <w:tcBorders>
              <w:top w:val="nil"/>
              <w:left w:val="nil"/>
              <w:bottom w:val="single" w:sz="4" w:space="0" w:color="auto"/>
              <w:right w:val="single" w:sz="4" w:space="0" w:color="auto"/>
            </w:tcBorders>
            <w:shd w:val="clear" w:color="auto" w:fill="auto"/>
            <w:noWrap/>
            <w:vAlign w:val="center"/>
            <w:hideMark/>
          </w:tcPr>
          <w:p w14:paraId="53CADCA4"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80%</w:t>
            </w:r>
          </w:p>
        </w:tc>
        <w:tc>
          <w:tcPr>
            <w:tcW w:w="1261" w:type="dxa"/>
            <w:tcBorders>
              <w:top w:val="nil"/>
              <w:left w:val="nil"/>
              <w:bottom w:val="single" w:sz="4" w:space="0" w:color="auto"/>
              <w:right w:val="single" w:sz="4" w:space="0" w:color="auto"/>
            </w:tcBorders>
            <w:shd w:val="clear" w:color="auto" w:fill="auto"/>
            <w:noWrap/>
            <w:vAlign w:val="center"/>
            <w:hideMark/>
          </w:tcPr>
          <w:p w14:paraId="287F5765"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81%</w:t>
            </w:r>
          </w:p>
        </w:tc>
        <w:tc>
          <w:tcPr>
            <w:tcW w:w="1361" w:type="dxa"/>
            <w:tcBorders>
              <w:top w:val="nil"/>
              <w:left w:val="nil"/>
              <w:bottom w:val="single" w:sz="4" w:space="0" w:color="auto"/>
              <w:right w:val="single" w:sz="4" w:space="0" w:color="auto"/>
            </w:tcBorders>
            <w:shd w:val="clear" w:color="auto" w:fill="auto"/>
            <w:noWrap/>
            <w:vAlign w:val="center"/>
            <w:hideMark/>
          </w:tcPr>
          <w:p w14:paraId="38489309" w14:textId="77777777" w:rsidR="005E0150" w:rsidRPr="005E0150" w:rsidRDefault="005E0150" w:rsidP="005E0150">
            <w:pPr>
              <w:spacing w:after="0" w:line="240" w:lineRule="auto"/>
              <w:jc w:val="center"/>
              <w:rPr>
                <w:rFonts w:ascii="Calibri Light" w:eastAsia="Times New Roman" w:hAnsi="Calibri Light" w:cs="Calibri Light"/>
                <w:color w:val="000000"/>
                <w:sz w:val="18"/>
                <w:szCs w:val="18"/>
                <w:lang w:val="es-DO" w:eastAsia="es-DO"/>
              </w:rPr>
            </w:pPr>
            <w:r w:rsidRPr="005E0150">
              <w:rPr>
                <w:rFonts w:ascii="Calibri Light" w:eastAsia="Times New Roman" w:hAnsi="Calibri Light" w:cs="Calibri Light"/>
                <w:color w:val="000000"/>
                <w:sz w:val="18"/>
                <w:szCs w:val="18"/>
                <w:lang w:val="es-DO" w:eastAsia="es-DO"/>
              </w:rPr>
              <w:t>81%</w:t>
            </w:r>
          </w:p>
        </w:tc>
      </w:tr>
    </w:tbl>
    <w:p w14:paraId="617F2C13" w14:textId="77777777" w:rsidR="001426B3" w:rsidRPr="00E02887" w:rsidRDefault="001426B3">
      <w:pPr>
        <w:jc w:val="center"/>
        <w:rPr>
          <w:lang w:val="es-DO"/>
        </w:rPr>
      </w:pPr>
    </w:p>
    <w:sectPr w:rsidR="001426B3" w:rsidRPr="00E02887">
      <w:pgSz w:w="12240" w:h="15840"/>
      <w:pgMar w:top="1440" w:right="1500" w:bottom="1440" w:left="1500" w:header="720" w:footer="720" w:gutter="0"/>
      <w:pgNumType w:start="1"/>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4EAAF1" w14:textId="77777777" w:rsidR="007A3C30" w:rsidRDefault="007A3C30">
      <w:pPr>
        <w:spacing w:line="240" w:lineRule="auto"/>
      </w:pPr>
      <w:r>
        <w:separator/>
      </w:r>
    </w:p>
  </w:endnote>
  <w:endnote w:type="continuationSeparator" w:id="0">
    <w:p w14:paraId="04AB1584" w14:textId="77777777" w:rsidR="007A3C30" w:rsidRDefault="007A3C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0"/>
    <w:family w:val="roman"/>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864644"/>
      <w:docPartObj>
        <w:docPartGallery w:val="AutoText"/>
      </w:docPartObj>
    </w:sdtPr>
    <w:sdtContent>
      <w:p w14:paraId="55686D28" w14:textId="77777777" w:rsidR="005902EC" w:rsidRDefault="005902EC">
        <w:pPr>
          <w:pStyle w:val="Piedepgina"/>
          <w:jc w:val="center"/>
        </w:pPr>
        <w:r>
          <w:fldChar w:fldCharType="begin"/>
        </w:r>
        <w:r>
          <w:instrText xml:space="preserve"> PAGE   \* MERGEFORMAT </w:instrText>
        </w:r>
        <w:r>
          <w:fldChar w:fldCharType="separate"/>
        </w:r>
        <w:r>
          <w:t>2</w:t>
        </w:r>
        <w:r>
          <w:fldChar w:fldCharType="end"/>
        </w:r>
      </w:p>
    </w:sdtContent>
  </w:sdt>
  <w:p w14:paraId="22308574" w14:textId="77777777" w:rsidR="005902EC" w:rsidRDefault="005902E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7965239"/>
      <w:docPartObj>
        <w:docPartGallery w:val="AutoText"/>
      </w:docPartObj>
    </w:sdtPr>
    <w:sdtContent>
      <w:p w14:paraId="54288E29" w14:textId="77777777" w:rsidR="005902EC" w:rsidRDefault="005902EC">
        <w:pPr>
          <w:pStyle w:val="Piedepgina"/>
          <w:jc w:val="center"/>
        </w:pPr>
        <w:r>
          <w:rPr>
            <w:noProof/>
            <w:lang w:val="es-DO" w:eastAsia="es-DO"/>
          </w:rPr>
          <w:drawing>
            <wp:anchor distT="0" distB="0" distL="114300" distR="114300" simplePos="0" relativeHeight="251662336" behindDoc="0" locked="0" layoutInCell="1" allowOverlap="1" wp14:anchorId="15CED298" wp14:editId="40FC8D33">
              <wp:simplePos x="0" y="0"/>
              <wp:positionH relativeFrom="margin">
                <wp:align>center</wp:align>
              </wp:positionH>
              <wp:positionV relativeFrom="paragraph">
                <wp:posOffset>-131445</wp:posOffset>
              </wp:positionV>
              <wp:extent cx="2995930" cy="408305"/>
              <wp:effectExtent l="0" t="0" r="0" b="0"/>
              <wp:wrapSquare wrapText="bothSides"/>
              <wp:docPr id="1308015894" name="Imagen 130801589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995930" cy="408305"/>
                      </a:xfrm>
                      <a:prstGeom prst="rect">
                        <a:avLst/>
                      </a:prstGeom>
                      <a:noFill/>
                      <a:ln>
                        <a:noFill/>
                      </a:ln>
                    </pic:spPr>
                  </pic:pic>
                </a:graphicData>
              </a:graphic>
            </wp:anchor>
          </w:drawing>
        </w:r>
      </w:p>
      <w:p w14:paraId="32E2A0CC" w14:textId="77777777" w:rsidR="005902EC" w:rsidRDefault="005902EC">
        <w:pPr>
          <w:pStyle w:val="Piedepgina"/>
          <w:jc w:val="center"/>
          <w:rPr>
            <w:rFonts w:ascii="Times New Roman" w:hAnsi="Times New Roman" w:cs="Times New Roman"/>
            <w:color w:val="7F7F7F" w:themeColor="text1" w:themeTint="80"/>
          </w:rPr>
        </w:pPr>
      </w:p>
      <w:p w14:paraId="3B3F8D26" w14:textId="77777777" w:rsidR="005902EC" w:rsidRDefault="005902EC">
        <w:pPr>
          <w:pStyle w:val="Piedepgina"/>
          <w:jc w:val="center"/>
        </w:pPr>
        <w:r>
          <w:rPr>
            <w:rFonts w:ascii="Times New Roman" w:hAnsi="Times New Roman" w:cs="Times New Roman"/>
            <w:color w:val="7F7F7F" w:themeColor="text1" w:themeTint="80"/>
          </w:rPr>
          <w:fldChar w:fldCharType="begin"/>
        </w:r>
        <w:r>
          <w:rPr>
            <w:rFonts w:ascii="Times New Roman" w:hAnsi="Times New Roman" w:cs="Times New Roman"/>
            <w:color w:val="7F7F7F" w:themeColor="text1" w:themeTint="80"/>
          </w:rPr>
          <w:instrText xml:space="preserve"> PAGE   \* MERGEFORMAT </w:instrText>
        </w:r>
        <w:r>
          <w:rPr>
            <w:rFonts w:ascii="Times New Roman" w:hAnsi="Times New Roman" w:cs="Times New Roman"/>
            <w:color w:val="7F7F7F" w:themeColor="text1" w:themeTint="80"/>
          </w:rPr>
          <w:fldChar w:fldCharType="separate"/>
        </w:r>
        <w:r w:rsidR="00867231">
          <w:rPr>
            <w:rFonts w:ascii="Times New Roman" w:hAnsi="Times New Roman" w:cs="Times New Roman"/>
            <w:noProof/>
            <w:color w:val="7F7F7F" w:themeColor="text1" w:themeTint="80"/>
          </w:rPr>
          <w:t>1</w:t>
        </w:r>
        <w:r>
          <w:rPr>
            <w:rFonts w:ascii="Times New Roman" w:hAnsi="Times New Roman" w:cs="Times New Roman"/>
            <w:color w:val="7F7F7F" w:themeColor="text1" w:themeTint="8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EF54DF" w14:textId="77777777" w:rsidR="007A3C30" w:rsidRDefault="007A3C30">
      <w:pPr>
        <w:spacing w:after="0"/>
      </w:pPr>
      <w:r>
        <w:separator/>
      </w:r>
    </w:p>
  </w:footnote>
  <w:footnote w:type="continuationSeparator" w:id="0">
    <w:p w14:paraId="33F26E7F" w14:textId="77777777" w:rsidR="007A3C30" w:rsidRDefault="007A3C3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9E5F92A"/>
    <w:multiLevelType w:val="singleLevel"/>
    <w:tmpl w:val="C9E5F92A"/>
    <w:lvl w:ilvl="0">
      <w:start w:val="1"/>
      <w:numFmt w:val="decimal"/>
      <w:suff w:val="space"/>
      <w:lvlText w:val="%1."/>
      <w:lvlJc w:val="left"/>
    </w:lvl>
  </w:abstractNum>
  <w:abstractNum w:abstractNumId="1">
    <w:nsid w:val="11A63AE8"/>
    <w:multiLevelType w:val="hybridMultilevel"/>
    <w:tmpl w:val="39140608"/>
    <w:lvl w:ilvl="0" w:tplc="1C0A0001">
      <w:start w:val="1"/>
      <w:numFmt w:val="bullet"/>
      <w:lvlText w:val=""/>
      <w:lvlJc w:val="left"/>
      <w:pPr>
        <w:ind w:left="720" w:hanging="360"/>
      </w:pPr>
      <w:rPr>
        <w:rFonts w:ascii="Symbol" w:hAnsi="Symbol" w:hint="default"/>
      </w:rPr>
    </w:lvl>
    <w:lvl w:ilvl="1" w:tplc="45346888">
      <w:numFmt w:val="bullet"/>
      <w:lvlText w:val="•"/>
      <w:lvlJc w:val="left"/>
      <w:pPr>
        <w:ind w:left="1800" w:hanging="720"/>
      </w:pPr>
      <w:rPr>
        <w:rFonts w:ascii="Times New Roman" w:eastAsiaTheme="minorHAnsi" w:hAnsi="Times New Roman" w:cs="Times New Roman"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nsid w:val="16242AA2"/>
    <w:multiLevelType w:val="hybridMultilevel"/>
    <w:tmpl w:val="6388C614"/>
    <w:lvl w:ilvl="0" w:tplc="45346888">
      <w:numFmt w:val="bullet"/>
      <w:lvlText w:val="•"/>
      <w:lvlJc w:val="left"/>
      <w:pPr>
        <w:ind w:left="1800" w:hanging="72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nsid w:val="22821390"/>
    <w:multiLevelType w:val="hybridMultilevel"/>
    <w:tmpl w:val="810AFC94"/>
    <w:lvl w:ilvl="0" w:tplc="0C0A0017">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nsid w:val="2D7D4DE1"/>
    <w:multiLevelType w:val="hybridMultilevel"/>
    <w:tmpl w:val="F79CC4F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nsid w:val="2FD133E3"/>
    <w:multiLevelType w:val="hybridMultilevel"/>
    <w:tmpl w:val="747EA35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nsid w:val="33AFAC86"/>
    <w:multiLevelType w:val="singleLevel"/>
    <w:tmpl w:val="33AFAC86"/>
    <w:lvl w:ilvl="0">
      <w:start w:val="1"/>
      <w:numFmt w:val="bullet"/>
      <w:lvlText w:val=""/>
      <w:lvlJc w:val="left"/>
      <w:pPr>
        <w:tabs>
          <w:tab w:val="left" w:pos="420"/>
        </w:tabs>
        <w:ind w:left="420" w:hanging="420"/>
      </w:pPr>
      <w:rPr>
        <w:rFonts w:ascii="Wingdings" w:hAnsi="Wingdings" w:hint="default"/>
      </w:rPr>
    </w:lvl>
  </w:abstractNum>
  <w:abstractNum w:abstractNumId="7">
    <w:nsid w:val="3BBF5113"/>
    <w:multiLevelType w:val="hybridMultilevel"/>
    <w:tmpl w:val="F8AA3DF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nsid w:val="3BCD54C6"/>
    <w:multiLevelType w:val="hybridMultilevel"/>
    <w:tmpl w:val="0EFACF9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nsid w:val="406A5A2E"/>
    <w:multiLevelType w:val="hybridMultilevel"/>
    <w:tmpl w:val="B056742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nsid w:val="478D2F30"/>
    <w:multiLevelType w:val="hybridMultilevel"/>
    <w:tmpl w:val="8C94AB3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nsid w:val="6A952C2F"/>
    <w:multiLevelType w:val="hybridMultilevel"/>
    <w:tmpl w:val="D54A274E"/>
    <w:lvl w:ilvl="0" w:tplc="47644D6E">
      <w:start w:val="1"/>
      <w:numFmt w:val="lowerLetter"/>
      <w:lvlText w:val="%1)"/>
      <w:lvlJc w:val="left"/>
      <w:pPr>
        <w:ind w:left="644"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nsid w:val="6B197D76"/>
    <w:multiLevelType w:val="hybridMultilevel"/>
    <w:tmpl w:val="E8B068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nsid w:val="6E631F9D"/>
    <w:multiLevelType w:val="hybridMultilevel"/>
    <w:tmpl w:val="054EC7A8"/>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nsid w:val="7A927C4F"/>
    <w:multiLevelType w:val="hybridMultilevel"/>
    <w:tmpl w:val="9230B46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nsid w:val="7D028B1A"/>
    <w:multiLevelType w:val="singleLevel"/>
    <w:tmpl w:val="7D028B1A"/>
    <w:lvl w:ilvl="0">
      <w:start w:val="1"/>
      <w:numFmt w:val="decimal"/>
      <w:suff w:val="space"/>
      <w:lvlText w:val="%1."/>
      <w:lvlJc w:val="left"/>
    </w:lvl>
  </w:abstractNum>
  <w:abstractNum w:abstractNumId="16">
    <w:nsid w:val="7EE02832"/>
    <w:multiLevelType w:val="hybridMultilevel"/>
    <w:tmpl w:val="6C26484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6"/>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4"/>
  </w:num>
  <w:num w:numId="9">
    <w:abstractNumId w:val="12"/>
  </w:num>
  <w:num w:numId="10">
    <w:abstractNumId w:val="8"/>
  </w:num>
  <w:num w:numId="11">
    <w:abstractNumId w:val="14"/>
  </w:num>
  <w:num w:numId="12">
    <w:abstractNumId w:val="10"/>
  </w:num>
  <w:num w:numId="13">
    <w:abstractNumId w:val="9"/>
  </w:num>
  <w:num w:numId="14">
    <w:abstractNumId w:val="16"/>
  </w:num>
  <w:num w:numId="15">
    <w:abstractNumId w:val="5"/>
  </w:num>
  <w:num w:numId="16">
    <w:abstractNumId w:val="1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proofState w:spelling="clean" w:grammar="clean"/>
  <w:defaultTabStop w:val="720"/>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4E"/>
    <w:rsid w:val="00017B10"/>
    <w:rsid w:val="00032423"/>
    <w:rsid w:val="0007427A"/>
    <w:rsid w:val="000960E2"/>
    <w:rsid w:val="000F38E8"/>
    <w:rsid w:val="00114F2A"/>
    <w:rsid w:val="00115806"/>
    <w:rsid w:val="001240D0"/>
    <w:rsid w:val="00125D46"/>
    <w:rsid w:val="001426B3"/>
    <w:rsid w:val="00156D74"/>
    <w:rsid w:val="00175C0A"/>
    <w:rsid w:val="00176914"/>
    <w:rsid w:val="00177ED0"/>
    <w:rsid w:val="001B43AB"/>
    <w:rsid w:val="001D608D"/>
    <w:rsid w:val="001E07B9"/>
    <w:rsid w:val="00200B6E"/>
    <w:rsid w:val="0021106F"/>
    <w:rsid w:val="0021331F"/>
    <w:rsid w:val="0024095B"/>
    <w:rsid w:val="00243FED"/>
    <w:rsid w:val="00291536"/>
    <w:rsid w:val="00295553"/>
    <w:rsid w:val="002B3A02"/>
    <w:rsid w:val="002B4451"/>
    <w:rsid w:val="003241DA"/>
    <w:rsid w:val="00330BBF"/>
    <w:rsid w:val="0034224F"/>
    <w:rsid w:val="00355FE2"/>
    <w:rsid w:val="003561B3"/>
    <w:rsid w:val="00376EDE"/>
    <w:rsid w:val="003A4C8C"/>
    <w:rsid w:val="003B15A3"/>
    <w:rsid w:val="003D6E9C"/>
    <w:rsid w:val="003E2B0F"/>
    <w:rsid w:val="003E7C79"/>
    <w:rsid w:val="003E7EAF"/>
    <w:rsid w:val="00425CF6"/>
    <w:rsid w:val="00443BFC"/>
    <w:rsid w:val="00460CDF"/>
    <w:rsid w:val="00463A18"/>
    <w:rsid w:val="004671B7"/>
    <w:rsid w:val="00491156"/>
    <w:rsid w:val="004A1277"/>
    <w:rsid w:val="004F2DD5"/>
    <w:rsid w:val="00524974"/>
    <w:rsid w:val="005273D1"/>
    <w:rsid w:val="005421D6"/>
    <w:rsid w:val="00545797"/>
    <w:rsid w:val="005805BA"/>
    <w:rsid w:val="005902EC"/>
    <w:rsid w:val="00596BE8"/>
    <w:rsid w:val="005B1AED"/>
    <w:rsid w:val="005C548C"/>
    <w:rsid w:val="005E0150"/>
    <w:rsid w:val="005E2410"/>
    <w:rsid w:val="005F72E4"/>
    <w:rsid w:val="0061095C"/>
    <w:rsid w:val="006160B6"/>
    <w:rsid w:val="00631F6E"/>
    <w:rsid w:val="00654EFA"/>
    <w:rsid w:val="006B6161"/>
    <w:rsid w:val="006D0402"/>
    <w:rsid w:val="006E3F08"/>
    <w:rsid w:val="00703235"/>
    <w:rsid w:val="0073385C"/>
    <w:rsid w:val="00786C60"/>
    <w:rsid w:val="00786FCE"/>
    <w:rsid w:val="00795A16"/>
    <w:rsid w:val="00796C22"/>
    <w:rsid w:val="007A267B"/>
    <w:rsid w:val="007A3C30"/>
    <w:rsid w:val="007C6071"/>
    <w:rsid w:val="007E391E"/>
    <w:rsid w:val="00860389"/>
    <w:rsid w:val="00860FD0"/>
    <w:rsid w:val="00867231"/>
    <w:rsid w:val="0087772C"/>
    <w:rsid w:val="00881874"/>
    <w:rsid w:val="008874AA"/>
    <w:rsid w:val="0089273D"/>
    <w:rsid w:val="008B3CE5"/>
    <w:rsid w:val="008C22C6"/>
    <w:rsid w:val="008C5CEE"/>
    <w:rsid w:val="008C6F6A"/>
    <w:rsid w:val="008D7F4E"/>
    <w:rsid w:val="009000C6"/>
    <w:rsid w:val="00935D63"/>
    <w:rsid w:val="009410F6"/>
    <w:rsid w:val="00952497"/>
    <w:rsid w:val="009558E4"/>
    <w:rsid w:val="00966F45"/>
    <w:rsid w:val="00967320"/>
    <w:rsid w:val="009770FA"/>
    <w:rsid w:val="009904DB"/>
    <w:rsid w:val="009B239B"/>
    <w:rsid w:val="009C655C"/>
    <w:rsid w:val="009F3D54"/>
    <w:rsid w:val="00A03C93"/>
    <w:rsid w:val="00A04B5B"/>
    <w:rsid w:val="00A4151A"/>
    <w:rsid w:val="00A41996"/>
    <w:rsid w:val="00A44089"/>
    <w:rsid w:val="00A63A00"/>
    <w:rsid w:val="00AC26D3"/>
    <w:rsid w:val="00B16EF5"/>
    <w:rsid w:val="00B44447"/>
    <w:rsid w:val="00B45B38"/>
    <w:rsid w:val="00B56CA4"/>
    <w:rsid w:val="00BA56DF"/>
    <w:rsid w:val="00BA6C51"/>
    <w:rsid w:val="00BB0F2C"/>
    <w:rsid w:val="00BB7662"/>
    <w:rsid w:val="00BE2AB6"/>
    <w:rsid w:val="00BE3668"/>
    <w:rsid w:val="00C02322"/>
    <w:rsid w:val="00C10543"/>
    <w:rsid w:val="00C37700"/>
    <w:rsid w:val="00C64CEF"/>
    <w:rsid w:val="00CD0F92"/>
    <w:rsid w:val="00CD6003"/>
    <w:rsid w:val="00D068A9"/>
    <w:rsid w:val="00D2018B"/>
    <w:rsid w:val="00D223FD"/>
    <w:rsid w:val="00D22567"/>
    <w:rsid w:val="00D23481"/>
    <w:rsid w:val="00D32980"/>
    <w:rsid w:val="00D460A2"/>
    <w:rsid w:val="00D64C17"/>
    <w:rsid w:val="00D72826"/>
    <w:rsid w:val="00D743AB"/>
    <w:rsid w:val="00D75115"/>
    <w:rsid w:val="00DA0BD4"/>
    <w:rsid w:val="00DA3488"/>
    <w:rsid w:val="00DB12AA"/>
    <w:rsid w:val="00DC3008"/>
    <w:rsid w:val="00DD6E82"/>
    <w:rsid w:val="00DF0B54"/>
    <w:rsid w:val="00E02887"/>
    <w:rsid w:val="00E1272A"/>
    <w:rsid w:val="00E12DDE"/>
    <w:rsid w:val="00E14734"/>
    <w:rsid w:val="00E739F8"/>
    <w:rsid w:val="00E80AAD"/>
    <w:rsid w:val="00E80BF2"/>
    <w:rsid w:val="00E84651"/>
    <w:rsid w:val="00EB2B56"/>
    <w:rsid w:val="00F177DE"/>
    <w:rsid w:val="00F21DBA"/>
    <w:rsid w:val="00F22DA6"/>
    <w:rsid w:val="00F23DCD"/>
    <w:rsid w:val="00F36012"/>
    <w:rsid w:val="00F56299"/>
    <w:rsid w:val="00F74112"/>
    <w:rsid w:val="00F82425"/>
    <w:rsid w:val="00F94808"/>
    <w:rsid w:val="00FB7EE3"/>
    <w:rsid w:val="10737586"/>
    <w:rsid w:val="21DE2160"/>
    <w:rsid w:val="751F5A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7D127E9"/>
  <w15:docId w15:val="{B776760D-6F47-430C-8B0F-FFE0EB7CA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s-DO" w:eastAsia="es-D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US" w:eastAsia="en-US"/>
    </w:rPr>
  </w:style>
  <w:style w:type="paragraph" w:styleId="Ttulo1">
    <w:name w:val="heading 1"/>
    <w:basedOn w:val="Normal"/>
    <w:next w:val="Normal"/>
    <w:link w:val="Ttulo1Car"/>
    <w:uiPriority w:val="9"/>
    <w:qFormat/>
    <w:pPr>
      <w:keepNext/>
      <w:keepLines/>
      <w:spacing w:before="240" w:after="0"/>
      <w:outlineLvl w:val="0"/>
    </w:pPr>
    <w:rPr>
      <w:rFonts w:ascii="Times New Roman" w:eastAsiaTheme="majorEastAsia" w:hAnsi="Times New Roman" w:cstheme="majorBidi"/>
      <w:color w:val="595959" w:themeColor="text1" w:themeTint="A6"/>
      <w:sz w:val="28"/>
      <w:szCs w:val="32"/>
    </w:rPr>
  </w:style>
  <w:style w:type="paragraph" w:styleId="Ttulo2">
    <w:name w:val="heading 2"/>
    <w:basedOn w:val="Normal"/>
    <w:next w:val="Normal"/>
    <w:link w:val="Ttulo2Car"/>
    <w:uiPriority w:val="9"/>
    <w:semiHidden/>
    <w:unhideWhenUsed/>
    <w:qFormat/>
    <w:rsid w:val="00BA6C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pPr>
      <w:tabs>
        <w:tab w:val="center" w:pos="4680"/>
        <w:tab w:val="right" w:pos="9360"/>
      </w:tabs>
      <w:spacing w:after="0" w:line="240" w:lineRule="auto"/>
    </w:pPr>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styleId="Hipervnculo">
    <w:name w:val="Hyperlink"/>
    <w:basedOn w:val="Fuentedeprrafopredeter"/>
    <w:uiPriority w:val="99"/>
    <w:unhideWhenUsed/>
    <w:qFormat/>
    <w:rPr>
      <w:color w:val="0563C1" w:themeColor="hyperlink"/>
      <w:u w:val="single"/>
    </w:rPr>
  </w:style>
  <w:style w:type="paragraph" w:styleId="TDC1">
    <w:name w:val="toc 1"/>
    <w:basedOn w:val="Normal"/>
    <w:next w:val="Normal"/>
    <w:uiPriority w:val="39"/>
    <w:unhideWhenUsed/>
    <w:qFormat/>
    <w:pPr>
      <w:spacing w:after="100"/>
    </w:p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qFormat/>
  </w:style>
  <w:style w:type="paragraph" w:styleId="Sinespaciado">
    <w:name w:val="No Spacing"/>
    <w:uiPriority w:val="1"/>
    <w:qFormat/>
    <w:rPr>
      <w:rFonts w:ascii="Times New Roman" w:eastAsia="Calibri" w:hAnsi="Times New Roman" w:cs="Times New Roman"/>
      <w:color w:val="595959" w:themeColor="text1" w:themeTint="A6"/>
      <w:sz w:val="24"/>
      <w:szCs w:val="22"/>
      <w:lang w:val="en-US" w:eastAsia="en-US"/>
    </w:rPr>
  </w:style>
  <w:style w:type="character" w:customStyle="1" w:styleId="Ttulo1Car">
    <w:name w:val="Título 1 Car"/>
    <w:basedOn w:val="Fuentedeprrafopredeter"/>
    <w:link w:val="Ttulo1"/>
    <w:uiPriority w:val="9"/>
    <w:qFormat/>
    <w:rPr>
      <w:rFonts w:ascii="Times New Roman" w:eastAsiaTheme="majorEastAsia" w:hAnsi="Times New Roman" w:cstheme="majorBidi"/>
      <w:color w:val="595959" w:themeColor="text1" w:themeTint="A6"/>
      <w:sz w:val="28"/>
      <w:szCs w:val="32"/>
    </w:rPr>
  </w:style>
  <w:style w:type="paragraph" w:customStyle="1" w:styleId="TtuloTDC1">
    <w:name w:val="Título TDC1"/>
    <w:basedOn w:val="Ttulo1"/>
    <w:next w:val="Normal"/>
    <w:uiPriority w:val="39"/>
    <w:unhideWhenUsed/>
    <w:qFormat/>
    <w:pPr>
      <w:outlineLvl w:val="9"/>
    </w:pPr>
    <w:rPr>
      <w:rFonts w:asciiTheme="majorHAnsi" w:hAnsiTheme="majorHAnsi"/>
      <w:color w:val="4472C4" w:themeColor="accent1"/>
      <w:sz w:val="32"/>
      <w14:textFill>
        <w14:solidFill>
          <w14:schemeClr w14:val="accent1">
            <w14:lumMod w14:val="75000"/>
            <w14:lumMod w14:val="65000"/>
            <w14:lumOff w14:val="35000"/>
          </w14:schemeClr>
        </w14:solidFill>
      </w14:textFill>
    </w:rPr>
  </w:style>
  <w:style w:type="paragraph" w:styleId="Prrafodelista">
    <w:name w:val="List Paragraph"/>
    <w:basedOn w:val="Normal"/>
    <w:uiPriority w:val="34"/>
    <w:qFormat/>
    <w:pPr>
      <w:ind w:left="720"/>
      <w:contextualSpacing/>
    </w:pPr>
  </w:style>
  <w:style w:type="character" w:customStyle="1" w:styleId="il">
    <w:name w:val="il"/>
    <w:basedOn w:val="Fuentedeprrafopredeter"/>
  </w:style>
  <w:style w:type="character" w:customStyle="1" w:styleId="Ttulo2Car">
    <w:name w:val="Título 2 Car"/>
    <w:basedOn w:val="Fuentedeprrafopredeter"/>
    <w:link w:val="Ttulo2"/>
    <w:uiPriority w:val="9"/>
    <w:semiHidden/>
    <w:rsid w:val="00BA6C51"/>
    <w:rPr>
      <w:rFonts w:asciiTheme="majorHAnsi" w:eastAsiaTheme="majorEastAsia" w:hAnsiTheme="majorHAnsi" w:cstheme="majorBidi"/>
      <w:color w:val="2F5496" w:themeColor="accent1" w:themeShade="BF"/>
      <w:sz w:val="26"/>
      <w:szCs w:val="26"/>
      <w:lang w:val="en-US" w:eastAsia="en-US"/>
    </w:rPr>
  </w:style>
  <w:style w:type="paragraph" w:styleId="Textoindependiente">
    <w:name w:val="Body Text"/>
    <w:basedOn w:val="Normal"/>
    <w:link w:val="TextoindependienteCar"/>
    <w:uiPriority w:val="1"/>
    <w:qFormat/>
    <w:rsid w:val="00115806"/>
    <w:pPr>
      <w:widowControl w:val="0"/>
      <w:autoSpaceDE w:val="0"/>
      <w:autoSpaceDN w:val="0"/>
      <w:spacing w:after="0" w:line="240" w:lineRule="auto"/>
      <w:ind w:left="120"/>
    </w:pPr>
    <w:rPr>
      <w:rFonts w:ascii="Times New Roman" w:eastAsia="Times New Roman" w:hAnsi="Times New Roman" w:cs="Times New Roman"/>
      <w:lang w:val="es-ES"/>
    </w:rPr>
  </w:style>
  <w:style w:type="character" w:customStyle="1" w:styleId="TextoindependienteCar">
    <w:name w:val="Texto independiente Car"/>
    <w:basedOn w:val="Fuentedeprrafopredeter"/>
    <w:link w:val="Textoindependiente"/>
    <w:uiPriority w:val="1"/>
    <w:rsid w:val="00115806"/>
    <w:rPr>
      <w:rFonts w:ascii="Times New Roman" w:eastAsia="Times New Roman" w:hAnsi="Times New Roman" w:cs="Times New Roman"/>
      <w:sz w:val="22"/>
      <w:szCs w:val="22"/>
      <w:lang w:val="es-ES" w:eastAsia="en-US"/>
    </w:rPr>
  </w:style>
  <w:style w:type="paragraph" w:customStyle="1" w:styleId="Default">
    <w:name w:val="Default"/>
    <w:rsid w:val="00115806"/>
    <w:pPr>
      <w:autoSpaceDE w:val="0"/>
      <w:autoSpaceDN w:val="0"/>
      <w:adjustRightInd w:val="0"/>
    </w:pPr>
    <w:rPr>
      <w:rFonts w:ascii="Arial" w:eastAsia="Times New Roman" w:hAnsi="Arial" w:cs="Arial"/>
      <w:color w:val="000000"/>
      <w:sz w:val="24"/>
      <w:szCs w:val="24"/>
    </w:rPr>
  </w:style>
  <w:style w:type="table" w:styleId="Tablaconcuadrcula">
    <w:name w:val="Table Grid"/>
    <w:basedOn w:val="Tablanormal"/>
    <w:uiPriority w:val="39"/>
    <w:rsid w:val="009410F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3">
    <w:name w:val="Grid Table 4 Accent 3"/>
    <w:basedOn w:val="Tablanormal"/>
    <w:uiPriority w:val="49"/>
    <w:rsid w:val="003A4C8C"/>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5oscura-nfasis3">
    <w:name w:val="Grid Table 5 Dark Accent 3"/>
    <w:basedOn w:val="Tablanormal"/>
    <w:uiPriority w:val="50"/>
    <w:rsid w:val="003A4C8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xxmsonormal">
    <w:name w:val="x_x_msonormal"/>
    <w:basedOn w:val="Normal"/>
    <w:rsid w:val="00935D63"/>
    <w:pPr>
      <w:spacing w:after="0" w:line="240" w:lineRule="auto"/>
    </w:pPr>
    <w:rPr>
      <w:rFonts w:ascii="Calibri" w:hAnsi="Calibri" w:cs="Calibri"/>
      <w:lang w:val="es-DO"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564205">
      <w:bodyDiv w:val="1"/>
      <w:marLeft w:val="0"/>
      <w:marRight w:val="0"/>
      <w:marTop w:val="0"/>
      <w:marBottom w:val="0"/>
      <w:divBdr>
        <w:top w:val="none" w:sz="0" w:space="0" w:color="auto"/>
        <w:left w:val="none" w:sz="0" w:space="0" w:color="auto"/>
        <w:bottom w:val="none" w:sz="0" w:space="0" w:color="auto"/>
        <w:right w:val="none" w:sz="0" w:space="0" w:color="auto"/>
      </w:divBdr>
    </w:div>
    <w:div w:id="361444089">
      <w:bodyDiv w:val="1"/>
      <w:marLeft w:val="0"/>
      <w:marRight w:val="0"/>
      <w:marTop w:val="0"/>
      <w:marBottom w:val="0"/>
      <w:divBdr>
        <w:top w:val="none" w:sz="0" w:space="0" w:color="auto"/>
        <w:left w:val="none" w:sz="0" w:space="0" w:color="auto"/>
        <w:bottom w:val="none" w:sz="0" w:space="0" w:color="auto"/>
        <w:right w:val="none" w:sz="0" w:space="0" w:color="auto"/>
      </w:divBdr>
    </w:div>
    <w:div w:id="374351439">
      <w:bodyDiv w:val="1"/>
      <w:marLeft w:val="0"/>
      <w:marRight w:val="0"/>
      <w:marTop w:val="0"/>
      <w:marBottom w:val="0"/>
      <w:divBdr>
        <w:top w:val="none" w:sz="0" w:space="0" w:color="auto"/>
        <w:left w:val="none" w:sz="0" w:space="0" w:color="auto"/>
        <w:bottom w:val="none" w:sz="0" w:space="0" w:color="auto"/>
        <w:right w:val="none" w:sz="0" w:space="0" w:color="auto"/>
      </w:divBdr>
    </w:div>
    <w:div w:id="424156811">
      <w:bodyDiv w:val="1"/>
      <w:marLeft w:val="0"/>
      <w:marRight w:val="0"/>
      <w:marTop w:val="0"/>
      <w:marBottom w:val="0"/>
      <w:divBdr>
        <w:top w:val="none" w:sz="0" w:space="0" w:color="auto"/>
        <w:left w:val="none" w:sz="0" w:space="0" w:color="auto"/>
        <w:bottom w:val="none" w:sz="0" w:space="0" w:color="auto"/>
        <w:right w:val="none" w:sz="0" w:space="0" w:color="auto"/>
      </w:divBdr>
    </w:div>
    <w:div w:id="609357639">
      <w:bodyDiv w:val="1"/>
      <w:marLeft w:val="0"/>
      <w:marRight w:val="0"/>
      <w:marTop w:val="0"/>
      <w:marBottom w:val="0"/>
      <w:divBdr>
        <w:top w:val="none" w:sz="0" w:space="0" w:color="auto"/>
        <w:left w:val="none" w:sz="0" w:space="0" w:color="auto"/>
        <w:bottom w:val="none" w:sz="0" w:space="0" w:color="auto"/>
        <w:right w:val="none" w:sz="0" w:space="0" w:color="auto"/>
      </w:divBdr>
    </w:div>
    <w:div w:id="663164771">
      <w:bodyDiv w:val="1"/>
      <w:marLeft w:val="0"/>
      <w:marRight w:val="0"/>
      <w:marTop w:val="0"/>
      <w:marBottom w:val="0"/>
      <w:divBdr>
        <w:top w:val="none" w:sz="0" w:space="0" w:color="auto"/>
        <w:left w:val="none" w:sz="0" w:space="0" w:color="auto"/>
        <w:bottom w:val="none" w:sz="0" w:space="0" w:color="auto"/>
        <w:right w:val="none" w:sz="0" w:space="0" w:color="auto"/>
      </w:divBdr>
    </w:div>
    <w:div w:id="700207906">
      <w:bodyDiv w:val="1"/>
      <w:marLeft w:val="0"/>
      <w:marRight w:val="0"/>
      <w:marTop w:val="0"/>
      <w:marBottom w:val="0"/>
      <w:divBdr>
        <w:top w:val="none" w:sz="0" w:space="0" w:color="auto"/>
        <w:left w:val="none" w:sz="0" w:space="0" w:color="auto"/>
        <w:bottom w:val="none" w:sz="0" w:space="0" w:color="auto"/>
        <w:right w:val="none" w:sz="0" w:space="0" w:color="auto"/>
      </w:divBdr>
    </w:div>
    <w:div w:id="904797432">
      <w:bodyDiv w:val="1"/>
      <w:marLeft w:val="0"/>
      <w:marRight w:val="0"/>
      <w:marTop w:val="0"/>
      <w:marBottom w:val="0"/>
      <w:divBdr>
        <w:top w:val="none" w:sz="0" w:space="0" w:color="auto"/>
        <w:left w:val="none" w:sz="0" w:space="0" w:color="auto"/>
        <w:bottom w:val="none" w:sz="0" w:space="0" w:color="auto"/>
        <w:right w:val="none" w:sz="0" w:space="0" w:color="auto"/>
      </w:divBdr>
    </w:div>
    <w:div w:id="1002508928">
      <w:bodyDiv w:val="1"/>
      <w:marLeft w:val="0"/>
      <w:marRight w:val="0"/>
      <w:marTop w:val="0"/>
      <w:marBottom w:val="0"/>
      <w:divBdr>
        <w:top w:val="none" w:sz="0" w:space="0" w:color="auto"/>
        <w:left w:val="none" w:sz="0" w:space="0" w:color="auto"/>
        <w:bottom w:val="none" w:sz="0" w:space="0" w:color="auto"/>
        <w:right w:val="none" w:sz="0" w:space="0" w:color="auto"/>
      </w:divBdr>
    </w:div>
    <w:div w:id="1078012981">
      <w:bodyDiv w:val="1"/>
      <w:marLeft w:val="0"/>
      <w:marRight w:val="0"/>
      <w:marTop w:val="0"/>
      <w:marBottom w:val="0"/>
      <w:divBdr>
        <w:top w:val="none" w:sz="0" w:space="0" w:color="auto"/>
        <w:left w:val="none" w:sz="0" w:space="0" w:color="auto"/>
        <w:bottom w:val="none" w:sz="0" w:space="0" w:color="auto"/>
        <w:right w:val="none" w:sz="0" w:space="0" w:color="auto"/>
      </w:divBdr>
    </w:div>
    <w:div w:id="1420831569">
      <w:bodyDiv w:val="1"/>
      <w:marLeft w:val="0"/>
      <w:marRight w:val="0"/>
      <w:marTop w:val="0"/>
      <w:marBottom w:val="0"/>
      <w:divBdr>
        <w:top w:val="none" w:sz="0" w:space="0" w:color="auto"/>
        <w:left w:val="none" w:sz="0" w:space="0" w:color="auto"/>
        <w:bottom w:val="none" w:sz="0" w:space="0" w:color="auto"/>
        <w:right w:val="none" w:sz="0" w:space="0" w:color="auto"/>
      </w:divBdr>
    </w:div>
    <w:div w:id="1430080833">
      <w:bodyDiv w:val="1"/>
      <w:marLeft w:val="0"/>
      <w:marRight w:val="0"/>
      <w:marTop w:val="0"/>
      <w:marBottom w:val="0"/>
      <w:divBdr>
        <w:top w:val="none" w:sz="0" w:space="0" w:color="auto"/>
        <w:left w:val="none" w:sz="0" w:space="0" w:color="auto"/>
        <w:bottom w:val="none" w:sz="0" w:space="0" w:color="auto"/>
        <w:right w:val="none" w:sz="0" w:space="0" w:color="auto"/>
      </w:divBdr>
    </w:div>
    <w:div w:id="1438021788">
      <w:bodyDiv w:val="1"/>
      <w:marLeft w:val="0"/>
      <w:marRight w:val="0"/>
      <w:marTop w:val="0"/>
      <w:marBottom w:val="0"/>
      <w:divBdr>
        <w:top w:val="none" w:sz="0" w:space="0" w:color="auto"/>
        <w:left w:val="none" w:sz="0" w:space="0" w:color="auto"/>
        <w:bottom w:val="none" w:sz="0" w:space="0" w:color="auto"/>
        <w:right w:val="none" w:sz="0" w:space="0" w:color="auto"/>
      </w:divBdr>
    </w:div>
    <w:div w:id="1717922524">
      <w:bodyDiv w:val="1"/>
      <w:marLeft w:val="0"/>
      <w:marRight w:val="0"/>
      <w:marTop w:val="0"/>
      <w:marBottom w:val="0"/>
      <w:divBdr>
        <w:top w:val="none" w:sz="0" w:space="0" w:color="auto"/>
        <w:left w:val="none" w:sz="0" w:space="0" w:color="auto"/>
        <w:bottom w:val="none" w:sz="0" w:space="0" w:color="auto"/>
        <w:right w:val="none" w:sz="0" w:space="0" w:color="auto"/>
      </w:divBdr>
    </w:div>
    <w:div w:id="2121684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7D652A-8B2F-4262-8110-C0F8FFBCA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40</Pages>
  <Words>8606</Words>
  <Characters>47339</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Peña</dc:creator>
  <cp:lastModifiedBy>Responsable de Acceso a la Informacion</cp:lastModifiedBy>
  <cp:revision>3</cp:revision>
  <cp:lastPrinted>2023-11-14T12:52:00Z</cp:lastPrinted>
  <dcterms:created xsi:type="dcterms:W3CDTF">2023-12-28T16:38:00Z</dcterms:created>
  <dcterms:modified xsi:type="dcterms:W3CDTF">2024-02-01T14:40:00Z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FF305A02608745EB834609FFBB6E6DAC</vt:lpwstr>
  </property>
</Properties>
</file>